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BC" w:rsidRPr="00F17A6C" w:rsidRDefault="009627BC" w:rsidP="00F17A6C">
      <w:pPr>
        <w:spacing w:before="120"/>
        <w:ind w:left="851" w:hanging="851"/>
        <w:jc w:val="both"/>
        <w:rPr>
          <w:rFonts w:ascii="Bookman Old Style" w:hAnsi="Bookman Old Style"/>
          <w:b/>
          <w:sz w:val="22"/>
          <w:szCs w:val="22"/>
        </w:rPr>
      </w:pPr>
    </w:p>
    <w:p w:rsidR="00F17A6C" w:rsidRPr="00F17A6C" w:rsidRDefault="00F17A6C" w:rsidP="00F17A6C">
      <w:pPr>
        <w:spacing w:before="120"/>
        <w:ind w:left="851" w:hanging="851"/>
        <w:jc w:val="both"/>
        <w:rPr>
          <w:rFonts w:ascii="Bookman Old Style" w:hAnsi="Bookman Old Style"/>
          <w:b/>
          <w:sz w:val="22"/>
          <w:szCs w:val="22"/>
        </w:rPr>
      </w:pPr>
    </w:p>
    <w:p w:rsidR="00F17A6C" w:rsidRPr="00F17A6C" w:rsidRDefault="00F17A6C" w:rsidP="00F17A6C">
      <w:pPr>
        <w:spacing w:before="120"/>
        <w:ind w:left="851" w:right="849" w:firstLine="567"/>
        <w:jc w:val="both"/>
        <w:rPr>
          <w:rFonts w:ascii="Bookman Old Style" w:hAnsi="Bookman Old Style"/>
          <w:b/>
          <w:sz w:val="20"/>
          <w:szCs w:val="20"/>
        </w:rPr>
      </w:pPr>
    </w:p>
    <w:p w:rsidR="00F17A6C" w:rsidRPr="00F17A6C" w:rsidRDefault="00F17A6C" w:rsidP="00F17A6C">
      <w:pPr>
        <w:widowControl w:val="0"/>
        <w:suppressAutoHyphens/>
        <w:spacing w:before="120"/>
        <w:ind w:left="851" w:right="849"/>
        <w:jc w:val="center"/>
        <w:rPr>
          <w:rFonts w:ascii="Bookman Old Style" w:eastAsia="Droid Sans Fallback" w:hAnsi="Bookman Old Style"/>
          <w:b/>
          <w:bCs/>
          <w:kern w:val="1"/>
          <w:sz w:val="22"/>
          <w:szCs w:val="22"/>
          <w:lang w:eastAsia="zh-CN" w:bidi="hi-IN"/>
        </w:rPr>
      </w:pPr>
      <w:r w:rsidRPr="00F17A6C">
        <w:rPr>
          <w:rFonts w:ascii="Bookman Old Style" w:eastAsia="Droid Sans Fallback" w:hAnsi="Bookman Old Style"/>
          <w:b/>
          <w:bCs/>
          <w:kern w:val="1"/>
          <w:sz w:val="22"/>
          <w:szCs w:val="22"/>
          <w:lang w:eastAsia="zh-CN" w:bidi="hi-IN"/>
        </w:rPr>
        <w:t>ELEŞTİREL OKUMA-YAZMA EĞİTİMİ PROGRAMININ TÜRKÇE ÖĞRETMENİ ADAYLARININ TÜRKÇE DERSİNİ PLANLAMA VE UYGULAMA SÜRECİNE ETKİSİ</w:t>
      </w:r>
      <w:r>
        <w:rPr>
          <w:rStyle w:val="DipnotBavurusu"/>
          <w:rFonts w:ascii="Bookman Old Style" w:eastAsia="Droid Sans Fallback" w:hAnsi="Bookman Old Style"/>
          <w:b/>
          <w:bCs/>
          <w:kern w:val="1"/>
          <w:sz w:val="22"/>
          <w:szCs w:val="22"/>
          <w:lang w:eastAsia="zh-CN" w:bidi="hi-IN"/>
        </w:rPr>
        <w:footnoteReference w:customMarkFollows="1" w:id="1"/>
        <w:t>*</w:t>
      </w:r>
    </w:p>
    <w:p w:rsidR="00F17A6C" w:rsidRPr="00F17A6C" w:rsidRDefault="00F17A6C" w:rsidP="00F17A6C">
      <w:pPr>
        <w:widowControl w:val="0"/>
        <w:suppressAutoHyphens/>
        <w:spacing w:before="120"/>
        <w:ind w:left="851" w:right="849"/>
        <w:jc w:val="center"/>
        <w:rPr>
          <w:rFonts w:ascii="Bookman Old Style" w:eastAsia="Droid Sans Fallback" w:hAnsi="Bookman Old Style"/>
          <w:b/>
          <w:bCs/>
          <w:kern w:val="1"/>
          <w:sz w:val="22"/>
          <w:szCs w:val="22"/>
          <w:lang w:eastAsia="zh-CN" w:bidi="hi-IN"/>
        </w:rPr>
      </w:pPr>
    </w:p>
    <w:p w:rsidR="00F17A6C" w:rsidRPr="00F17A6C" w:rsidRDefault="00F17A6C" w:rsidP="00F17A6C">
      <w:pPr>
        <w:widowControl w:val="0"/>
        <w:suppressAutoHyphens/>
        <w:spacing w:before="120"/>
        <w:ind w:left="851" w:right="849"/>
        <w:jc w:val="right"/>
        <w:rPr>
          <w:rFonts w:ascii="Bookman Old Style" w:eastAsia="Droid Sans Fallback" w:hAnsi="Bookman Old Style"/>
          <w:b/>
          <w:bCs/>
          <w:kern w:val="1"/>
          <w:sz w:val="22"/>
          <w:szCs w:val="22"/>
          <w:lang w:eastAsia="zh-CN" w:bidi="hi-IN"/>
        </w:rPr>
      </w:pPr>
      <w:r w:rsidRPr="00F17A6C">
        <w:rPr>
          <w:rFonts w:ascii="Bookman Old Style" w:eastAsia="Droid Sans Fallback" w:hAnsi="Bookman Old Style"/>
          <w:i/>
          <w:iCs/>
          <w:kern w:val="1"/>
          <w:sz w:val="22"/>
          <w:szCs w:val="22"/>
          <w:lang w:eastAsia="zh-CN" w:bidi="hi-IN"/>
        </w:rPr>
        <w:t>Ayşegül KARABAY</w:t>
      </w:r>
      <w:r w:rsidRPr="00F17A6C">
        <w:rPr>
          <w:rFonts w:ascii="Bookman Old Style" w:eastAsia="Droid Sans Fallback" w:hAnsi="Bookman Old Style"/>
          <w:b/>
          <w:bCs/>
          <w:kern w:val="1"/>
          <w:sz w:val="22"/>
          <w:szCs w:val="22"/>
          <w:vertAlign w:val="superscript"/>
          <w:lang w:eastAsia="zh-CN" w:bidi="hi-IN"/>
        </w:rPr>
        <w:footnoteReference w:customMarkFollows="1" w:id="2"/>
        <w:t>**</w:t>
      </w:r>
    </w:p>
    <w:p w:rsidR="00F17A6C" w:rsidRPr="00F17A6C" w:rsidRDefault="00F17A6C" w:rsidP="00F17A6C">
      <w:pPr>
        <w:widowControl w:val="0"/>
        <w:suppressAutoHyphens/>
        <w:spacing w:before="120"/>
        <w:ind w:left="851" w:right="849"/>
        <w:jc w:val="center"/>
        <w:rPr>
          <w:rFonts w:ascii="Bookman Old Style" w:eastAsia="Droid Sans Fallback" w:hAnsi="Bookman Old Style"/>
          <w:b/>
          <w:bCs/>
          <w:kern w:val="1"/>
          <w:sz w:val="22"/>
          <w:szCs w:val="22"/>
          <w:lang w:eastAsia="zh-CN" w:bidi="hi-IN"/>
        </w:rPr>
      </w:pPr>
    </w:p>
    <w:p w:rsidR="00F17A6C" w:rsidRPr="00F17A6C" w:rsidRDefault="00F17A6C" w:rsidP="00F17A6C">
      <w:pPr>
        <w:widowControl w:val="0"/>
        <w:tabs>
          <w:tab w:val="left" w:pos="709"/>
        </w:tabs>
        <w:suppressAutoHyphens/>
        <w:overflowPunct w:val="0"/>
        <w:spacing w:before="120"/>
        <w:ind w:left="851" w:right="849"/>
        <w:jc w:val="center"/>
        <w:textAlignment w:val="baseline"/>
        <w:rPr>
          <w:rFonts w:ascii="Bookman Old Style" w:eastAsia="Droid Sans Fallback" w:hAnsi="Bookman Old Style"/>
          <w:color w:val="00000A"/>
          <w:kern w:val="1"/>
          <w:sz w:val="22"/>
          <w:szCs w:val="22"/>
          <w:lang w:eastAsia="zh-CN" w:bidi="hi-IN"/>
        </w:rPr>
      </w:pPr>
      <w:r w:rsidRPr="00F17A6C">
        <w:rPr>
          <w:rFonts w:ascii="Bookman Old Style" w:eastAsia="Droid Sans Fallback" w:hAnsi="Bookman Old Style"/>
          <w:b/>
          <w:bCs/>
          <w:color w:val="00000A"/>
          <w:kern w:val="1"/>
          <w:sz w:val="22"/>
          <w:szCs w:val="22"/>
          <w:lang w:eastAsia="zh-CN" w:bidi="hi-IN"/>
        </w:rPr>
        <w:t>ÖZET</w:t>
      </w:r>
    </w:p>
    <w:p w:rsidR="00F17A6C" w:rsidRPr="00F17A6C" w:rsidRDefault="00F17A6C" w:rsidP="00F17A6C">
      <w:pPr>
        <w:widowControl w:val="0"/>
        <w:suppressAutoHyphens/>
        <w:spacing w:before="120"/>
        <w:ind w:left="851" w:right="849" w:firstLine="567"/>
        <w:jc w:val="both"/>
        <w:rPr>
          <w:rFonts w:ascii="Bookman Old Style" w:eastAsia="Droid Sans Fallback" w:hAnsi="Bookman Old Style"/>
          <w:b/>
          <w:kern w:val="1"/>
          <w:sz w:val="20"/>
          <w:szCs w:val="20"/>
          <w:shd w:val="clear" w:color="auto" w:fill="FFFFFF"/>
          <w:lang w:eastAsia="zh-CN" w:bidi="hi-IN"/>
        </w:rPr>
      </w:pPr>
      <w:r w:rsidRPr="00F17A6C">
        <w:rPr>
          <w:rFonts w:ascii="Bookman Old Style" w:eastAsia="Droid Sans Fallback" w:hAnsi="Bookman Old Style"/>
          <w:kern w:val="1"/>
          <w:sz w:val="20"/>
          <w:szCs w:val="20"/>
          <w:lang w:eastAsia="zh-CN" w:bidi="hi-IN"/>
        </w:rPr>
        <w:t>Öğretmen yetiştirme programında yer alan öğretmenlik uygulaması dersi ile Türkçe öğretmeni adayları sınıf uygulamalarına katılmakta ve h</w:t>
      </w:r>
      <w:r w:rsidRPr="00F17A6C">
        <w:rPr>
          <w:rFonts w:ascii="Bookman Old Style" w:eastAsia="FNTSBS+TimesNewRomanPSMT" w:hAnsi="Bookman Old Style"/>
          <w:kern w:val="1"/>
          <w:sz w:val="20"/>
          <w:szCs w:val="20"/>
          <w:lang w:eastAsia="zh-CN" w:bidi="hi-IN"/>
        </w:rPr>
        <w:t xml:space="preserve">izmet öncesi eğitiminde kuramsal olarak verilen bilgileri sınıf ortamında uygulayabilmektedir. </w:t>
      </w:r>
      <w:proofErr w:type="gramStart"/>
      <w:r w:rsidRPr="00F17A6C">
        <w:rPr>
          <w:rFonts w:ascii="Bookman Old Style" w:eastAsia="FNTSBS+TimesNewRomanPSMT" w:hAnsi="Bookman Old Style"/>
          <w:kern w:val="1"/>
          <w:sz w:val="20"/>
          <w:szCs w:val="20"/>
          <w:lang w:eastAsia="zh-CN" w:bidi="hi-IN"/>
        </w:rPr>
        <w:t xml:space="preserve">Hizmet öncesi eğitim programında yer alan öğretmenlik uygulaması dersinin teori ile uygulama arasında köprü olması göz önüne alındığında bu dersin akademik başarısının hem mesleki hem de alan bilgi ve becerilerinin </w:t>
      </w:r>
      <w:proofErr w:type="spellStart"/>
      <w:r w:rsidRPr="00F17A6C">
        <w:rPr>
          <w:rFonts w:ascii="Bookman Old Style" w:eastAsia="FNTSBS+TimesNewRomanPSMT" w:hAnsi="Bookman Old Style"/>
          <w:kern w:val="1"/>
          <w:sz w:val="20"/>
          <w:szCs w:val="20"/>
          <w:lang w:eastAsia="zh-CN" w:bidi="hi-IN"/>
        </w:rPr>
        <w:t>başarınısını</w:t>
      </w:r>
      <w:proofErr w:type="spellEnd"/>
      <w:r w:rsidRPr="00F17A6C">
        <w:rPr>
          <w:rFonts w:ascii="Bookman Old Style" w:eastAsia="FNTSBS+TimesNewRomanPSMT" w:hAnsi="Bookman Old Style"/>
          <w:kern w:val="1"/>
          <w:sz w:val="20"/>
          <w:szCs w:val="20"/>
          <w:lang w:eastAsia="zh-CN" w:bidi="hi-IN"/>
        </w:rPr>
        <w:t xml:space="preserve"> yansıtması açısından değerli görülmüş ve bu çalışmada,</w:t>
      </w:r>
      <w:r w:rsidRPr="00F17A6C">
        <w:rPr>
          <w:rFonts w:ascii="Bookman Old Style" w:eastAsia="Droid Sans Fallback" w:hAnsi="Bookman Old Style"/>
          <w:kern w:val="1"/>
          <w:sz w:val="20"/>
          <w:szCs w:val="20"/>
          <w:lang w:eastAsia="zh-CN" w:bidi="hi-IN"/>
        </w:rPr>
        <w:t xml:space="preserve"> eleştirel okuma-yazma eğitiminin Türkçe Öğretmenliği dördüncü sınıf “Öğretmenlik Uygulaması” dersinde öğretmen adaylarının eleştirel okuma-yazma becerisine yönelik hazırlanan Türkçe dersini planlama ve uygulama sürecine etkisi olup olmadığı sınanmaya çalışılmıştır. </w:t>
      </w:r>
      <w:proofErr w:type="gramEnd"/>
      <w:r w:rsidRPr="00F17A6C">
        <w:rPr>
          <w:rFonts w:ascii="Bookman Old Style" w:eastAsia="Droid Sans Fallback" w:hAnsi="Bookman Old Style"/>
          <w:kern w:val="1"/>
          <w:sz w:val="20"/>
          <w:szCs w:val="20"/>
          <w:lang w:eastAsia="zh-CN" w:bidi="hi-IN"/>
        </w:rPr>
        <w:t xml:space="preserve">Araştırma, 2009-2010 ve 2010-2011 Öğretim yıllarında, Adana İli sınırları içinde yer alan Çukurova Üniversitesinde Türkçe Eğitimi Bölümünde dördüncü sınıfta okuyan 41 öğretmen adayı üzerinde yapılmıştır. Araştırma bir deney ve bir kontrol grubunda yürütülmüştür. Veri toplama aracı olarak “Eleştirel Okuma- Yazma Becerisi Temele Alınan Ders Planı Değerlendirme Formu” kullanılmıştır. </w:t>
      </w:r>
      <w:r w:rsidRPr="00F17A6C">
        <w:rPr>
          <w:rFonts w:ascii="Bookman Old Style" w:hAnsi="Bookman Old Style"/>
          <w:kern w:val="1"/>
          <w:sz w:val="20"/>
          <w:szCs w:val="20"/>
          <w:lang w:eastAsia="zh-CN" w:bidi="hi-IN"/>
        </w:rPr>
        <w:t xml:space="preserve">Araştırmacı tarafından geliştirilen üçlü </w:t>
      </w:r>
      <w:proofErr w:type="spellStart"/>
      <w:r w:rsidRPr="00F17A6C">
        <w:rPr>
          <w:rFonts w:ascii="Bookman Old Style" w:hAnsi="Bookman Old Style"/>
          <w:kern w:val="1"/>
          <w:sz w:val="20"/>
          <w:szCs w:val="20"/>
          <w:lang w:eastAsia="zh-CN" w:bidi="hi-IN"/>
        </w:rPr>
        <w:t>likert</w:t>
      </w:r>
      <w:proofErr w:type="spellEnd"/>
      <w:r w:rsidRPr="00F17A6C">
        <w:rPr>
          <w:rFonts w:ascii="Bookman Old Style" w:hAnsi="Bookman Old Style"/>
          <w:kern w:val="1"/>
          <w:sz w:val="20"/>
          <w:szCs w:val="20"/>
          <w:lang w:eastAsia="zh-CN" w:bidi="hi-IN"/>
        </w:rPr>
        <w:t xml:space="preserve"> tipinde hazırlanan bu form “Kazanımlar”, “Öğretim Yöntem ve Teknikleri”, “Konu”, “Süre”, “Materyal”, “Dikkat Çekme ve Güdüleme”, “Dersin İşlenişi” ve “Değerlendirme” olmak üzere sekiz bölümden oluşmaktadır. </w:t>
      </w:r>
      <w:r w:rsidRPr="00F17A6C">
        <w:rPr>
          <w:rFonts w:ascii="Bookman Old Style" w:eastAsia="Droid Sans Fallback" w:hAnsi="Bookman Old Style"/>
          <w:kern w:val="1"/>
          <w:sz w:val="20"/>
          <w:szCs w:val="20"/>
          <w:lang w:eastAsia="zh-CN" w:bidi="hi-IN"/>
        </w:rPr>
        <w:t xml:space="preserve">Ayrıca deney grubunda yer alan öğretmen adaylarından gönüllü olan yedisinin hazırladıkları ders planının uygulaması sınıf içinde gözlemlenmiş ve video ile kaydedilmiştir. Araştırmada nicel veriler üzerinde </w:t>
      </w:r>
      <w:proofErr w:type="spellStart"/>
      <w:r w:rsidRPr="00F17A6C">
        <w:rPr>
          <w:rFonts w:ascii="Bookman Old Style" w:eastAsia="Droid Sans Fallback" w:hAnsi="Bookman Old Style"/>
          <w:kern w:val="1"/>
          <w:sz w:val="20"/>
          <w:szCs w:val="20"/>
          <w:lang w:eastAsia="zh-CN" w:bidi="hi-IN"/>
        </w:rPr>
        <w:t>kovaryans</w:t>
      </w:r>
      <w:proofErr w:type="spellEnd"/>
      <w:r w:rsidRPr="00F17A6C">
        <w:rPr>
          <w:rFonts w:ascii="Bookman Old Style" w:eastAsia="Droid Sans Fallback" w:hAnsi="Bookman Old Style"/>
          <w:kern w:val="1"/>
          <w:sz w:val="20"/>
          <w:szCs w:val="20"/>
          <w:lang w:eastAsia="zh-CN" w:bidi="hi-IN"/>
        </w:rPr>
        <w:t xml:space="preserve"> analizi yapılmış, analizlerde anlamlılık düzeyi p&lt;.05 olarak alınmıştır. Nitel verilerin analizinde ise içerik analiz kullanılmıştır. Araştırmada, değerlendirme formundan elde edilen </w:t>
      </w:r>
      <w:proofErr w:type="spellStart"/>
      <w:r w:rsidRPr="00F17A6C">
        <w:rPr>
          <w:rFonts w:ascii="Bookman Old Style" w:eastAsia="Droid Sans Fallback" w:hAnsi="Bookman Old Style"/>
          <w:kern w:val="1"/>
          <w:sz w:val="20"/>
          <w:szCs w:val="20"/>
          <w:lang w:eastAsia="zh-CN" w:bidi="hi-IN"/>
        </w:rPr>
        <w:t>öntest</w:t>
      </w:r>
      <w:proofErr w:type="spellEnd"/>
      <w:r w:rsidRPr="00F17A6C">
        <w:rPr>
          <w:rFonts w:ascii="Bookman Old Style" w:eastAsia="Droid Sans Fallback" w:hAnsi="Bookman Old Style"/>
          <w:kern w:val="1"/>
          <w:sz w:val="20"/>
          <w:szCs w:val="20"/>
          <w:lang w:eastAsia="zh-CN" w:bidi="hi-IN"/>
        </w:rPr>
        <w:t xml:space="preserve"> puanları kontrol altına alındığında </w:t>
      </w:r>
      <w:proofErr w:type="spellStart"/>
      <w:r w:rsidRPr="00F17A6C">
        <w:rPr>
          <w:rFonts w:ascii="Bookman Old Style" w:eastAsia="Droid Sans Fallback" w:hAnsi="Bookman Old Style"/>
          <w:kern w:val="1"/>
          <w:sz w:val="20"/>
          <w:szCs w:val="20"/>
          <w:lang w:eastAsia="zh-CN" w:bidi="hi-IN"/>
        </w:rPr>
        <w:t>sontest</w:t>
      </w:r>
      <w:proofErr w:type="spellEnd"/>
      <w:r w:rsidRPr="00F17A6C">
        <w:rPr>
          <w:rFonts w:ascii="Bookman Old Style" w:eastAsia="Droid Sans Fallback" w:hAnsi="Bookman Old Style"/>
          <w:kern w:val="1"/>
          <w:sz w:val="20"/>
          <w:szCs w:val="20"/>
          <w:lang w:eastAsia="zh-CN" w:bidi="hi-IN"/>
        </w:rPr>
        <w:t xml:space="preserve"> puan ortalamaları açısından deney grubu ile kontrol grubu arasında deney grubu lehine anlamlı bir fark bulunmuştur. </w:t>
      </w:r>
      <w:r w:rsidRPr="00F17A6C">
        <w:rPr>
          <w:rFonts w:ascii="Bookman Old Style" w:eastAsia="FNTSBS+TimesNewRomanPSMT" w:hAnsi="Bookman Old Style"/>
          <w:kern w:val="1"/>
          <w:sz w:val="20"/>
          <w:szCs w:val="20"/>
          <w:lang w:eastAsia="zh-CN" w:bidi="hi-IN"/>
        </w:rPr>
        <w:t xml:space="preserve">Araştırmanın nitel bulguları da nicel bulgusunu desteklemektedir. Öğretmen adaylarının ders planlarında hazırlayıp uyguladıkları etkinliklerin özellikleri göz önüne alındığında eleştirel okuma-yazmanın nitelikleriyle tutarlı olduğu ve eleştirel okuma-yazmayı geliştirici niteliğinde olduğu söylenebilir. </w:t>
      </w:r>
    </w:p>
    <w:p w:rsidR="00F17A6C" w:rsidRDefault="00F17A6C" w:rsidP="00F17A6C">
      <w:pPr>
        <w:widowControl w:val="0"/>
        <w:suppressAutoHyphens/>
        <w:spacing w:before="120"/>
        <w:ind w:left="851" w:right="849" w:firstLine="567"/>
        <w:jc w:val="both"/>
        <w:rPr>
          <w:rFonts w:ascii="Bookman Old Style" w:eastAsia="Droid Sans Fallback" w:hAnsi="Bookman Old Style"/>
          <w:b/>
          <w:kern w:val="1"/>
          <w:sz w:val="20"/>
          <w:szCs w:val="20"/>
          <w:shd w:val="clear" w:color="auto" w:fill="FFFFFF"/>
          <w:lang w:eastAsia="zh-CN" w:bidi="hi-IN"/>
        </w:rPr>
      </w:pPr>
    </w:p>
    <w:p w:rsidR="00F17A6C" w:rsidRDefault="00F17A6C" w:rsidP="00F17A6C">
      <w:pPr>
        <w:widowControl w:val="0"/>
        <w:suppressAutoHyphens/>
        <w:spacing w:before="120"/>
        <w:ind w:left="851" w:right="849" w:firstLine="567"/>
        <w:jc w:val="both"/>
        <w:rPr>
          <w:rFonts w:ascii="Bookman Old Style" w:eastAsia="Droid Sans Fallback" w:hAnsi="Bookman Old Style"/>
          <w:b/>
          <w:kern w:val="1"/>
          <w:sz w:val="20"/>
          <w:szCs w:val="20"/>
          <w:shd w:val="clear" w:color="auto" w:fill="FFFFFF"/>
          <w:lang w:eastAsia="zh-CN" w:bidi="hi-IN"/>
        </w:rPr>
      </w:pPr>
    </w:p>
    <w:p w:rsidR="00F17A6C" w:rsidRPr="00F17A6C" w:rsidRDefault="00F17A6C" w:rsidP="00F17A6C">
      <w:pPr>
        <w:widowControl w:val="0"/>
        <w:suppressAutoHyphens/>
        <w:spacing w:before="120"/>
        <w:ind w:left="851" w:right="849" w:firstLine="567"/>
        <w:jc w:val="both"/>
        <w:rPr>
          <w:rFonts w:ascii="Bookman Old Style" w:eastAsia="Droid Sans Fallback" w:hAnsi="Bookman Old Style"/>
          <w:kern w:val="1"/>
          <w:sz w:val="20"/>
          <w:szCs w:val="20"/>
          <w:lang w:eastAsia="zh-CN" w:bidi="hi-IN"/>
        </w:rPr>
      </w:pPr>
      <w:r w:rsidRPr="00F17A6C">
        <w:rPr>
          <w:rFonts w:ascii="Bookman Old Style" w:eastAsia="Droid Sans Fallback" w:hAnsi="Bookman Old Style"/>
          <w:b/>
          <w:kern w:val="1"/>
          <w:sz w:val="20"/>
          <w:szCs w:val="20"/>
          <w:shd w:val="clear" w:color="auto" w:fill="FFFFFF"/>
          <w:lang w:eastAsia="zh-CN" w:bidi="hi-IN"/>
        </w:rPr>
        <w:lastRenderedPageBreak/>
        <w:t>Anahtar Kelimeler:</w:t>
      </w:r>
      <w:r w:rsidRPr="00F17A6C">
        <w:rPr>
          <w:rFonts w:ascii="Bookman Old Style" w:eastAsia="Droid Sans Fallback" w:hAnsi="Bookman Old Style"/>
          <w:kern w:val="1"/>
          <w:sz w:val="20"/>
          <w:szCs w:val="20"/>
          <w:shd w:val="clear" w:color="auto" w:fill="FFFFFF"/>
          <w:lang w:eastAsia="zh-CN" w:bidi="hi-IN"/>
        </w:rPr>
        <w:t xml:space="preserve"> Eleştirel okuma-yazma becerisi, Türkçe öğretmen adayları, ders planlama ve uygulama, öğretmen yetiştirme, öğretmenlik uygulaması</w:t>
      </w:r>
    </w:p>
    <w:p w:rsidR="00F17A6C" w:rsidRPr="00F17A6C" w:rsidRDefault="00F17A6C" w:rsidP="00F17A6C">
      <w:pPr>
        <w:widowControl w:val="0"/>
        <w:suppressAutoHyphens/>
        <w:spacing w:before="120"/>
        <w:ind w:left="851" w:right="849" w:firstLine="567"/>
        <w:jc w:val="center"/>
        <w:rPr>
          <w:rFonts w:ascii="Bookman Old Style" w:eastAsia="Droid Sans Fallback" w:hAnsi="Bookman Old Style"/>
          <w:kern w:val="1"/>
          <w:sz w:val="20"/>
          <w:szCs w:val="20"/>
          <w:lang w:eastAsia="zh-CN" w:bidi="hi-IN"/>
        </w:rPr>
      </w:pPr>
    </w:p>
    <w:p w:rsidR="00F17A6C" w:rsidRPr="00F17A6C" w:rsidRDefault="00F17A6C" w:rsidP="00F17A6C">
      <w:pPr>
        <w:widowControl w:val="0"/>
        <w:autoSpaceDE w:val="0"/>
        <w:spacing w:before="120"/>
        <w:ind w:left="851" w:right="849"/>
        <w:jc w:val="center"/>
        <w:rPr>
          <w:rFonts w:ascii="Bookman Old Style" w:hAnsi="Bookman Old Style"/>
          <w:kern w:val="1"/>
          <w:sz w:val="22"/>
          <w:szCs w:val="22"/>
          <w:lang w:eastAsia="zh-CN" w:bidi="hi-IN"/>
        </w:rPr>
      </w:pPr>
      <w:r w:rsidRPr="00F17A6C">
        <w:rPr>
          <w:rFonts w:ascii="Bookman Old Style" w:hAnsi="Bookman Old Style"/>
          <w:b/>
          <w:bCs/>
          <w:kern w:val="1"/>
          <w:sz w:val="22"/>
          <w:szCs w:val="22"/>
          <w:lang w:eastAsia="zh-CN" w:bidi="hi-IN"/>
        </w:rPr>
        <w:t>THE EFFECTS OF CRITICAL READING-WRITING TRAINING ON TURKISH LANGUAGE TEACHER CANDI</w:t>
      </w:r>
      <w:r w:rsidR="007247D8">
        <w:rPr>
          <w:rFonts w:ascii="Bookman Old Style" w:hAnsi="Bookman Old Style"/>
          <w:b/>
          <w:bCs/>
          <w:kern w:val="1"/>
          <w:sz w:val="22"/>
          <w:szCs w:val="22"/>
          <w:lang w:eastAsia="zh-CN" w:bidi="hi-IN"/>
        </w:rPr>
        <w:t xml:space="preserve">DATES’ TURKISH COURSE PLANNING </w:t>
      </w:r>
      <w:r w:rsidRPr="00F17A6C">
        <w:rPr>
          <w:rFonts w:ascii="Bookman Old Style" w:hAnsi="Bookman Old Style"/>
          <w:b/>
          <w:bCs/>
          <w:kern w:val="1"/>
          <w:sz w:val="22"/>
          <w:szCs w:val="22"/>
          <w:lang w:eastAsia="zh-CN" w:bidi="hi-IN"/>
        </w:rPr>
        <w:t>AND PRACTICE SKILLS</w:t>
      </w:r>
    </w:p>
    <w:p w:rsidR="00F17A6C" w:rsidRPr="00F17A6C" w:rsidRDefault="00F17A6C" w:rsidP="00F17A6C">
      <w:pPr>
        <w:widowControl w:val="0"/>
        <w:autoSpaceDE w:val="0"/>
        <w:spacing w:before="120"/>
        <w:ind w:left="851" w:right="849"/>
        <w:jc w:val="center"/>
        <w:rPr>
          <w:rFonts w:ascii="Bookman Old Style" w:hAnsi="Bookman Old Style"/>
          <w:kern w:val="1"/>
          <w:sz w:val="22"/>
          <w:szCs w:val="22"/>
          <w:lang w:eastAsia="zh-CN" w:bidi="hi-IN"/>
        </w:rPr>
      </w:pPr>
    </w:p>
    <w:p w:rsidR="00F17A6C" w:rsidRPr="00F17A6C" w:rsidRDefault="00F17A6C" w:rsidP="00F17A6C">
      <w:pPr>
        <w:widowControl w:val="0"/>
        <w:autoSpaceDE w:val="0"/>
        <w:spacing w:before="120"/>
        <w:ind w:left="851" w:right="849"/>
        <w:jc w:val="center"/>
        <w:rPr>
          <w:rFonts w:ascii="Bookman Old Style" w:hAnsi="Bookman Old Style"/>
          <w:b/>
          <w:color w:val="00000A"/>
          <w:kern w:val="1"/>
          <w:sz w:val="22"/>
          <w:szCs w:val="22"/>
          <w:lang w:eastAsia="zh-CN" w:bidi="hi-IN"/>
        </w:rPr>
      </w:pPr>
      <w:r w:rsidRPr="00F17A6C">
        <w:rPr>
          <w:rFonts w:ascii="Bookman Old Style" w:hAnsi="Bookman Old Style"/>
          <w:b/>
          <w:color w:val="00000A"/>
          <w:kern w:val="1"/>
          <w:sz w:val="22"/>
          <w:szCs w:val="22"/>
          <w:lang w:eastAsia="zh-CN" w:bidi="hi-IN"/>
        </w:rPr>
        <w:t>ABSTRACT</w:t>
      </w:r>
    </w:p>
    <w:p w:rsidR="00F17A6C" w:rsidRPr="00F17A6C" w:rsidRDefault="00F17A6C" w:rsidP="00F17A6C">
      <w:pPr>
        <w:widowControl w:val="0"/>
        <w:autoSpaceDE w:val="0"/>
        <w:spacing w:before="120"/>
        <w:ind w:left="851" w:right="849" w:firstLine="567"/>
        <w:jc w:val="both"/>
        <w:rPr>
          <w:rFonts w:ascii="Bookman Old Style" w:hAnsi="Bookman Old Style"/>
          <w:b/>
          <w:kern w:val="1"/>
          <w:sz w:val="20"/>
          <w:szCs w:val="20"/>
          <w:lang w:eastAsia="zh-CN" w:bidi="hi-IN"/>
        </w:rPr>
      </w:pPr>
      <w:proofErr w:type="spellStart"/>
      <w:r w:rsidRPr="00F17A6C">
        <w:rPr>
          <w:rFonts w:ascii="Bookman Old Style" w:hAnsi="Bookman Old Style"/>
          <w:kern w:val="1"/>
          <w:sz w:val="20"/>
          <w:szCs w:val="20"/>
          <w:lang w:eastAsia="zh-CN" w:bidi="hi-IN"/>
        </w:rPr>
        <w:t>Turkish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language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teacher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candidates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participate</w:t>
      </w:r>
      <w:proofErr w:type="spellEnd"/>
      <w:r w:rsidRPr="00F17A6C">
        <w:rPr>
          <w:rFonts w:ascii="Bookman Old Style" w:hAnsi="Bookman Old Style"/>
          <w:kern w:val="1"/>
          <w:sz w:val="20"/>
          <w:szCs w:val="20"/>
          <w:lang w:eastAsia="zh-CN" w:bidi="hi-IN"/>
        </w:rPr>
        <w:t xml:space="preserve"> in </w:t>
      </w:r>
      <w:proofErr w:type="spellStart"/>
      <w:r w:rsidRPr="00F17A6C">
        <w:rPr>
          <w:rFonts w:ascii="Bookman Old Style" w:hAnsi="Bookman Old Style"/>
          <w:kern w:val="1"/>
          <w:sz w:val="20"/>
          <w:szCs w:val="20"/>
          <w:lang w:eastAsia="zh-CN" w:bidi="hi-IN"/>
        </w:rPr>
        <w:t>real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class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teaching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through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practicum</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they</w:t>
      </w:r>
      <w:proofErr w:type="spellEnd"/>
      <w:r w:rsidRPr="00F17A6C">
        <w:rPr>
          <w:rFonts w:ascii="Bookman Old Style" w:hAnsi="Bookman Old Style"/>
          <w:kern w:val="1"/>
          <w:sz w:val="20"/>
          <w:szCs w:val="20"/>
          <w:lang w:eastAsia="zh-CN" w:bidi="hi-IN"/>
        </w:rPr>
        <w:t xml:space="preserve"> transfer </w:t>
      </w:r>
      <w:proofErr w:type="spellStart"/>
      <w:r w:rsidRPr="00F17A6C">
        <w:rPr>
          <w:rFonts w:ascii="Bookman Old Style" w:hAnsi="Bookman Old Style"/>
          <w:kern w:val="1"/>
          <w:sz w:val="20"/>
          <w:szCs w:val="20"/>
          <w:lang w:eastAsia="zh-CN" w:bidi="hi-IN"/>
        </w:rPr>
        <w:t>their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theoretical</w:t>
      </w:r>
      <w:proofErr w:type="spellEnd"/>
      <w:r w:rsidRPr="00F17A6C">
        <w:rPr>
          <w:rFonts w:ascii="Bookman Old Style" w:hAnsi="Bookman Old Style"/>
          <w:kern w:val="1"/>
          <w:sz w:val="20"/>
          <w:szCs w:val="20"/>
          <w:lang w:eastAsia="zh-CN" w:bidi="hi-IN"/>
        </w:rPr>
        <w:t xml:space="preserve"> </w:t>
      </w:r>
      <w:proofErr w:type="gramStart"/>
      <w:r w:rsidRPr="00F17A6C">
        <w:rPr>
          <w:rFonts w:ascii="Bookman Old Style" w:hAnsi="Bookman Old Style"/>
          <w:kern w:val="1"/>
          <w:sz w:val="20"/>
          <w:szCs w:val="20"/>
          <w:lang w:eastAsia="zh-CN" w:bidi="hi-IN"/>
        </w:rPr>
        <w:t>background</w:t>
      </w:r>
      <w:proofErr w:type="gram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that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have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already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received</w:t>
      </w:r>
      <w:proofErr w:type="spellEnd"/>
      <w:r w:rsidRPr="00F17A6C">
        <w:rPr>
          <w:rFonts w:ascii="Bookman Old Style" w:hAnsi="Bookman Old Style"/>
          <w:kern w:val="1"/>
          <w:sz w:val="20"/>
          <w:szCs w:val="20"/>
          <w:lang w:eastAsia="zh-CN" w:bidi="hi-IN"/>
        </w:rPr>
        <w:t xml:space="preserve"> in </w:t>
      </w:r>
      <w:proofErr w:type="spellStart"/>
      <w:r w:rsidRPr="00F17A6C">
        <w:rPr>
          <w:rFonts w:ascii="Bookman Old Style" w:hAnsi="Bookman Old Style"/>
          <w:kern w:val="1"/>
          <w:sz w:val="20"/>
          <w:szCs w:val="20"/>
          <w:lang w:eastAsia="zh-CN" w:bidi="hi-IN"/>
        </w:rPr>
        <w:t>their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pre</w:t>
      </w:r>
      <w:proofErr w:type="spellEnd"/>
      <w:r w:rsidRPr="00F17A6C">
        <w:rPr>
          <w:rFonts w:ascii="Bookman Old Style" w:hAnsi="Bookman Old Style"/>
          <w:kern w:val="1"/>
          <w:sz w:val="20"/>
          <w:szCs w:val="20"/>
          <w:lang w:eastAsia="zh-CN" w:bidi="hi-IN"/>
        </w:rPr>
        <w:t xml:space="preserve">-service </w:t>
      </w:r>
      <w:proofErr w:type="spellStart"/>
      <w:r w:rsidRPr="00F17A6C">
        <w:rPr>
          <w:rFonts w:ascii="Bookman Old Style" w:hAnsi="Bookman Old Style"/>
          <w:kern w:val="1"/>
          <w:sz w:val="20"/>
          <w:szCs w:val="20"/>
          <w:lang w:eastAsia="zh-CN" w:bidi="hi-IN"/>
        </w:rPr>
        <w:t>training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Therefore</w:t>
      </w:r>
      <w:proofErr w:type="spellEnd"/>
      <w:r w:rsidRPr="00F17A6C">
        <w:rPr>
          <w:rFonts w:ascii="Bookman Old Style" w:hAnsi="Bookman Old Style"/>
          <w:kern w:val="1"/>
          <w:sz w:val="20"/>
          <w:szCs w:val="20"/>
          <w:lang w:eastAsia="zh-CN" w:bidi="hi-IN"/>
        </w:rPr>
        <w:t xml:space="preserve">, it can be </w:t>
      </w:r>
      <w:proofErr w:type="spellStart"/>
      <w:r w:rsidRPr="00F17A6C">
        <w:rPr>
          <w:rFonts w:ascii="Bookman Old Style" w:hAnsi="Bookman Old Style"/>
          <w:kern w:val="1"/>
          <w:sz w:val="20"/>
          <w:szCs w:val="20"/>
          <w:lang w:eastAsia="zh-CN" w:bidi="hi-IN"/>
        </w:rPr>
        <w:t>claimed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that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teaching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practice</w:t>
      </w:r>
      <w:proofErr w:type="spellEnd"/>
      <w:r w:rsidRPr="00F17A6C">
        <w:rPr>
          <w:rFonts w:ascii="Bookman Old Style" w:hAnsi="Bookman Old Style"/>
          <w:kern w:val="1"/>
          <w:sz w:val="20"/>
          <w:szCs w:val="20"/>
          <w:lang w:eastAsia="zh-CN" w:bidi="hi-IN"/>
        </w:rPr>
        <w:t xml:space="preserve"> in </w:t>
      </w:r>
      <w:proofErr w:type="spellStart"/>
      <w:r w:rsidRPr="00F17A6C">
        <w:rPr>
          <w:rFonts w:ascii="Bookman Old Style" w:hAnsi="Bookman Old Style"/>
          <w:kern w:val="1"/>
          <w:sz w:val="20"/>
          <w:szCs w:val="20"/>
          <w:lang w:eastAsia="zh-CN" w:bidi="hi-IN"/>
        </w:rPr>
        <w:t>pre</w:t>
      </w:r>
      <w:proofErr w:type="spellEnd"/>
      <w:r w:rsidRPr="00F17A6C">
        <w:rPr>
          <w:rFonts w:ascii="Bookman Old Style" w:hAnsi="Bookman Old Style"/>
          <w:kern w:val="1"/>
          <w:sz w:val="20"/>
          <w:szCs w:val="20"/>
          <w:lang w:eastAsia="zh-CN" w:bidi="hi-IN"/>
        </w:rPr>
        <w:t xml:space="preserve">-service </w:t>
      </w:r>
      <w:proofErr w:type="spellStart"/>
      <w:r w:rsidRPr="00F17A6C">
        <w:rPr>
          <w:rFonts w:ascii="Bookman Old Style" w:hAnsi="Bookman Old Style"/>
          <w:kern w:val="1"/>
          <w:sz w:val="20"/>
          <w:szCs w:val="20"/>
          <w:lang w:eastAsia="zh-CN" w:bidi="hi-IN"/>
        </w:rPr>
        <w:t>education</w:t>
      </w:r>
      <w:proofErr w:type="spellEnd"/>
      <w:r w:rsidRPr="00F17A6C">
        <w:rPr>
          <w:rFonts w:ascii="Bookman Old Style" w:hAnsi="Bookman Old Style"/>
          <w:kern w:val="1"/>
          <w:sz w:val="20"/>
          <w:szCs w:val="20"/>
          <w:lang w:eastAsia="zh-CN" w:bidi="hi-IN"/>
        </w:rPr>
        <w:t xml:space="preserve"> is </w:t>
      </w:r>
      <w:proofErr w:type="spellStart"/>
      <w:r w:rsidRPr="00F17A6C">
        <w:rPr>
          <w:rFonts w:ascii="Bookman Old Style" w:hAnsi="Bookman Old Style"/>
          <w:kern w:val="1"/>
          <w:sz w:val="20"/>
          <w:szCs w:val="20"/>
          <w:lang w:eastAsia="zh-CN" w:bidi="hi-IN"/>
        </w:rPr>
        <w:t>significantly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important</w:t>
      </w:r>
      <w:proofErr w:type="spellEnd"/>
      <w:r w:rsidRPr="00F17A6C">
        <w:rPr>
          <w:rFonts w:ascii="Bookman Old Style" w:hAnsi="Bookman Old Style"/>
          <w:kern w:val="1"/>
          <w:sz w:val="20"/>
          <w:szCs w:val="20"/>
          <w:lang w:eastAsia="zh-CN" w:bidi="hi-IN"/>
        </w:rPr>
        <w:t xml:space="preserve"> as it is a </w:t>
      </w:r>
      <w:proofErr w:type="spellStart"/>
      <w:r w:rsidRPr="00F17A6C">
        <w:rPr>
          <w:rFonts w:ascii="Bookman Old Style" w:hAnsi="Bookman Old Style"/>
          <w:kern w:val="1"/>
          <w:sz w:val="20"/>
          <w:szCs w:val="20"/>
          <w:lang w:eastAsia="zh-CN" w:bidi="hi-IN"/>
        </w:rPr>
        <w:t>bridge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between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theory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practice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Also</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academic</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achievement</w:t>
      </w:r>
      <w:proofErr w:type="spellEnd"/>
      <w:r w:rsidRPr="00F17A6C">
        <w:rPr>
          <w:rFonts w:ascii="Bookman Old Style" w:hAnsi="Bookman Old Style"/>
          <w:kern w:val="1"/>
          <w:sz w:val="20"/>
          <w:szCs w:val="20"/>
          <w:lang w:eastAsia="zh-CN" w:bidi="hi-IN"/>
        </w:rPr>
        <w:t xml:space="preserve"> in </w:t>
      </w:r>
      <w:proofErr w:type="spellStart"/>
      <w:r w:rsidRPr="00F17A6C">
        <w:rPr>
          <w:rFonts w:ascii="Bookman Old Style" w:hAnsi="Bookman Old Style"/>
          <w:kern w:val="1"/>
          <w:sz w:val="20"/>
          <w:szCs w:val="20"/>
          <w:lang w:eastAsia="zh-CN" w:bidi="hi-IN"/>
        </w:rPr>
        <w:t>practicum</w:t>
      </w:r>
      <w:proofErr w:type="spellEnd"/>
      <w:r w:rsidRPr="00F17A6C">
        <w:rPr>
          <w:rFonts w:ascii="Bookman Old Style" w:hAnsi="Bookman Old Style"/>
          <w:kern w:val="1"/>
          <w:sz w:val="20"/>
          <w:szCs w:val="20"/>
          <w:lang w:eastAsia="zh-CN" w:bidi="hi-IN"/>
        </w:rPr>
        <w:t xml:space="preserve"> can be </w:t>
      </w:r>
      <w:proofErr w:type="spellStart"/>
      <w:r w:rsidRPr="00F17A6C">
        <w:rPr>
          <w:rFonts w:ascii="Bookman Old Style" w:hAnsi="Bookman Old Style"/>
          <w:kern w:val="1"/>
          <w:sz w:val="20"/>
          <w:szCs w:val="20"/>
          <w:lang w:eastAsia="zh-CN" w:bidi="hi-IN"/>
        </w:rPr>
        <w:t>considered</w:t>
      </w:r>
      <w:proofErr w:type="spellEnd"/>
      <w:r w:rsidRPr="00F17A6C">
        <w:rPr>
          <w:rFonts w:ascii="Bookman Old Style" w:hAnsi="Bookman Old Style"/>
          <w:kern w:val="1"/>
          <w:sz w:val="20"/>
          <w:szCs w:val="20"/>
          <w:lang w:eastAsia="zh-CN" w:bidi="hi-IN"/>
        </w:rPr>
        <w:t xml:space="preserve"> as </w:t>
      </w:r>
      <w:proofErr w:type="spellStart"/>
      <w:r w:rsidRPr="00F17A6C">
        <w:rPr>
          <w:rFonts w:ascii="Bookman Old Style" w:hAnsi="Bookman Old Style"/>
          <w:kern w:val="1"/>
          <w:sz w:val="20"/>
          <w:szCs w:val="20"/>
          <w:lang w:eastAsia="zh-CN" w:bidi="hi-IN"/>
        </w:rPr>
        <w:t>important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because</w:t>
      </w:r>
      <w:proofErr w:type="spellEnd"/>
      <w:r w:rsidRPr="00F17A6C">
        <w:rPr>
          <w:rFonts w:ascii="Bookman Old Style" w:hAnsi="Bookman Old Style"/>
          <w:kern w:val="1"/>
          <w:sz w:val="20"/>
          <w:szCs w:val="20"/>
          <w:lang w:eastAsia="zh-CN" w:bidi="hi-IN"/>
        </w:rPr>
        <w:t xml:space="preserve"> it </w:t>
      </w:r>
      <w:proofErr w:type="spellStart"/>
      <w:r w:rsidRPr="00F17A6C">
        <w:rPr>
          <w:rFonts w:ascii="Bookman Old Style" w:hAnsi="Bookman Old Style"/>
          <w:kern w:val="1"/>
          <w:sz w:val="20"/>
          <w:szCs w:val="20"/>
          <w:lang w:eastAsia="zh-CN" w:bidi="hi-IN"/>
        </w:rPr>
        <w:t>reflects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combines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both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professional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field-related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knowledge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skills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In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line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with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this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study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investigates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whether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critical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reading-writing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training</w:t>
      </w:r>
      <w:proofErr w:type="spellEnd"/>
      <w:r w:rsidRPr="00F17A6C">
        <w:rPr>
          <w:rFonts w:ascii="Bookman Old Style" w:hAnsi="Bookman Old Style"/>
          <w:kern w:val="1"/>
          <w:sz w:val="20"/>
          <w:szCs w:val="20"/>
          <w:lang w:eastAsia="zh-CN" w:bidi="hi-IN"/>
        </w:rPr>
        <w:t xml:space="preserve"> is </w:t>
      </w:r>
      <w:proofErr w:type="spellStart"/>
      <w:r w:rsidRPr="00F17A6C">
        <w:rPr>
          <w:rFonts w:ascii="Bookman Old Style" w:hAnsi="Bookman Old Style"/>
          <w:kern w:val="1"/>
          <w:sz w:val="20"/>
          <w:szCs w:val="20"/>
          <w:lang w:eastAsia="zh-CN" w:bidi="hi-IN"/>
        </w:rPr>
        <w:t>influential</w:t>
      </w:r>
      <w:proofErr w:type="spellEnd"/>
      <w:r w:rsidRPr="00F17A6C">
        <w:rPr>
          <w:rFonts w:ascii="Bookman Old Style" w:hAnsi="Bookman Old Style"/>
          <w:kern w:val="1"/>
          <w:sz w:val="20"/>
          <w:szCs w:val="20"/>
          <w:lang w:eastAsia="zh-CN" w:bidi="hi-IN"/>
        </w:rPr>
        <w:t xml:space="preserve"> on </w:t>
      </w:r>
      <w:proofErr w:type="spellStart"/>
      <w:r w:rsidRPr="00F17A6C">
        <w:rPr>
          <w:rFonts w:ascii="Bookman Old Style" w:hAnsi="Bookman Old Style"/>
          <w:kern w:val="1"/>
          <w:sz w:val="20"/>
          <w:szCs w:val="20"/>
          <w:lang w:eastAsia="zh-CN" w:bidi="hi-IN"/>
        </w:rPr>
        <w:t>Turkish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language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teaching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department</w:t>
      </w:r>
      <w:proofErr w:type="spellEnd"/>
      <w:r w:rsidRPr="00F17A6C">
        <w:rPr>
          <w:rFonts w:ascii="Bookman Old Style" w:hAnsi="Bookman Old Style"/>
          <w:kern w:val="1"/>
          <w:sz w:val="20"/>
          <w:szCs w:val="20"/>
          <w:lang w:eastAsia="zh-CN" w:bidi="hi-IN"/>
        </w:rPr>
        <w:t xml:space="preserve"> 4th </w:t>
      </w:r>
      <w:proofErr w:type="spellStart"/>
      <w:r w:rsidRPr="00F17A6C">
        <w:rPr>
          <w:rFonts w:ascii="Bookman Old Style" w:hAnsi="Bookman Old Style"/>
          <w:kern w:val="1"/>
          <w:sz w:val="20"/>
          <w:szCs w:val="20"/>
          <w:lang w:eastAsia="zh-CN" w:bidi="hi-IN"/>
        </w:rPr>
        <w:t>year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students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Turkish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course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planning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practice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which</w:t>
      </w:r>
      <w:proofErr w:type="spellEnd"/>
      <w:r w:rsidRPr="00F17A6C">
        <w:rPr>
          <w:rFonts w:ascii="Bookman Old Style" w:hAnsi="Bookman Old Style"/>
          <w:kern w:val="1"/>
          <w:sz w:val="20"/>
          <w:szCs w:val="20"/>
          <w:lang w:eastAsia="zh-CN" w:bidi="hi-IN"/>
        </w:rPr>
        <w:t xml:space="preserve"> has </w:t>
      </w:r>
      <w:proofErr w:type="spellStart"/>
      <w:r w:rsidRPr="00F17A6C">
        <w:rPr>
          <w:rFonts w:ascii="Bookman Old Style" w:hAnsi="Bookman Old Style"/>
          <w:kern w:val="1"/>
          <w:sz w:val="20"/>
          <w:szCs w:val="20"/>
          <w:lang w:eastAsia="zh-CN" w:bidi="hi-IN"/>
        </w:rPr>
        <w:t>been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prepared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to</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address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their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critical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reading-writing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skills</w:t>
      </w:r>
      <w:proofErr w:type="spellEnd"/>
      <w:r w:rsidRPr="00F17A6C">
        <w:rPr>
          <w:rFonts w:ascii="Bookman Old Style" w:hAnsi="Bookman Old Style"/>
          <w:kern w:val="1"/>
          <w:sz w:val="20"/>
          <w:szCs w:val="20"/>
          <w:lang w:eastAsia="zh-CN" w:bidi="hi-IN"/>
        </w:rPr>
        <w:t xml:space="preserve"> in </w:t>
      </w:r>
      <w:proofErr w:type="spellStart"/>
      <w:r w:rsidRPr="00F17A6C">
        <w:rPr>
          <w:rFonts w:ascii="Bookman Old Style" w:hAnsi="Bookman Old Style"/>
          <w:kern w:val="1"/>
          <w:sz w:val="20"/>
          <w:szCs w:val="20"/>
          <w:lang w:eastAsia="zh-CN" w:bidi="hi-IN"/>
        </w:rPr>
        <w:t>their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practicum</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reseach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was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conducted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with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forty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one</w:t>
      </w:r>
      <w:proofErr w:type="spellEnd"/>
      <w:r w:rsidRPr="00F17A6C">
        <w:rPr>
          <w:rFonts w:ascii="Bookman Old Style" w:hAnsi="Bookman Old Style"/>
          <w:kern w:val="1"/>
          <w:sz w:val="20"/>
          <w:szCs w:val="20"/>
          <w:lang w:eastAsia="zh-CN" w:bidi="hi-IN"/>
        </w:rPr>
        <w:t xml:space="preserve"> </w:t>
      </w:r>
      <w:r w:rsidRPr="00F17A6C">
        <w:rPr>
          <w:rFonts w:ascii="Bookman Old Style" w:eastAsia="MS Gothic" w:hAnsi="Bookman Old Style"/>
          <w:kern w:val="1"/>
          <w:sz w:val="20"/>
          <w:szCs w:val="20"/>
          <w:lang w:eastAsia="zh-CN" w:bidi="hi-IN"/>
        </w:rPr>
        <w:t>Ç</w:t>
      </w:r>
      <w:r w:rsidRPr="00F17A6C">
        <w:rPr>
          <w:rFonts w:ascii="Bookman Old Style" w:hAnsi="Bookman Old Style"/>
          <w:kern w:val="1"/>
          <w:sz w:val="20"/>
          <w:szCs w:val="20"/>
          <w:lang w:eastAsia="zh-CN" w:bidi="hi-IN"/>
        </w:rPr>
        <w:t xml:space="preserve">ukurova </w:t>
      </w:r>
      <w:proofErr w:type="spellStart"/>
      <w:r w:rsidRPr="00F17A6C">
        <w:rPr>
          <w:rFonts w:ascii="Bookman Old Style" w:hAnsi="Bookman Old Style"/>
          <w:kern w:val="1"/>
          <w:sz w:val="20"/>
          <w:szCs w:val="20"/>
          <w:lang w:eastAsia="zh-CN" w:bidi="hi-IN"/>
        </w:rPr>
        <w:t>University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Turkish</w:t>
      </w:r>
      <w:proofErr w:type="spellEnd"/>
      <w:r w:rsidRPr="00F17A6C">
        <w:rPr>
          <w:rFonts w:ascii="Bookman Old Style" w:hAnsi="Bookman Old Style"/>
          <w:kern w:val="1"/>
          <w:sz w:val="20"/>
          <w:szCs w:val="20"/>
          <w:lang w:eastAsia="zh-CN" w:bidi="hi-IN"/>
        </w:rPr>
        <w:t xml:space="preserve"> Language </w:t>
      </w:r>
      <w:proofErr w:type="spellStart"/>
      <w:r w:rsidRPr="00F17A6C">
        <w:rPr>
          <w:rFonts w:ascii="Bookman Old Style" w:hAnsi="Bookman Old Style"/>
          <w:kern w:val="1"/>
          <w:sz w:val="20"/>
          <w:szCs w:val="20"/>
          <w:lang w:eastAsia="zh-CN" w:bidi="hi-IN"/>
        </w:rPr>
        <w:t>Teaching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Department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forth-year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students</w:t>
      </w:r>
      <w:proofErr w:type="spellEnd"/>
      <w:r w:rsidRPr="00F17A6C">
        <w:rPr>
          <w:rFonts w:ascii="Bookman Old Style" w:hAnsi="Bookman Old Style"/>
          <w:kern w:val="1"/>
          <w:sz w:val="20"/>
          <w:szCs w:val="20"/>
          <w:lang w:eastAsia="zh-CN" w:bidi="hi-IN"/>
        </w:rPr>
        <w:t xml:space="preserve"> in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academic</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year</w:t>
      </w:r>
      <w:proofErr w:type="spellEnd"/>
      <w:r w:rsidRPr="00F17A6C">
        <w:rPr>
          <w:rFonts w:ascii="Bookman Old Style" w:hAnsi="Bookman Old Style"/>
          <w:kern w:val="1"/>
          <w:sz w:val="20"/>
          <w:szCs w:val="20"/>
          <w:lang w:eastAsia="zh-CN" w:bidi="hi-IN"/>
        </w:rPr>
        <w:t xml:space="preserve"> of 2009-2010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2010-2011, in Adana. </w:t>
      </w:r>
      <w:proofErr w:type="spellStart"/>
      <w:r w:rsidRPr="00F17A6C">
        <w:rPr>
          <w:rFonts w:ascii="Bookman Old Style" w:hAnsi="Bookman Old Style"/>
          <w:kern w:val="1"/>
          <w:sz w:val="20"/>
          <w:szCs w:val="20"/>
          <w:lang w:eastAsia="zh-CN" w:bidi="hi-IN"/>
        </w:rPr>
        <w:t>One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experimental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one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control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group</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were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organized</w:t>
      </w:r>
      <w:proofErr w:type="spellEnd"/>
      <w:r w:rsidRPr="00F17A6C">
        <w:rPr>
          <w:rFonts w:ascii="Bookman Old Style" w:hAnsi="Bookman Old Style"/>
          <w:kern w:val="1"/>
          <w:sz w:val="20"/>
          <w:szCs w:val="20"/>
          <w:lang w:eastAsia="zh-CN" w:bidi="hi-IN"/>
        </w:rPr>
        <w:t xml:space="preserve">. As a </w:t>
      </w:r>
      <w:proofErr w:type="gramStart"/>
      <w:r w:rsidRPr="00F17A6C">
        <w:rPr>
          <w:rFonts w:ascii="Bookman Old Style" w:hAnsi="Bookman Old Style"/>
          <w:kern w:val="1"/>
          <w:sz w:val="20"/>
          <w:szCs w:val="20"/>
          <w:lang w:eastAsia="zh-CN" w:bidi="hi-IN"/>
        </w:rPr>
        <w:t>data</w:t>
      </w:r>
      <w:proofErr w:type="gram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collection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tool</w:t>
      </w:r>
      <w:proofErr w:type="spellEnd"/>
      <w:r w:rsidRPr="00F17A6C">
        <w:rPr>
          <w:rFonts w:ascii="Bookman Old Style" w:hAnsi="Bookman Old Style"/>
          <w:kern w:val="1"/>
          <w:sz w:val="20"/>
          <w:szCs w:val="20"/>
          <w:lang w:eastAsia="zh-CN" w:bidi="hi-IN"/>
        </w:rPr>
        <w:t>,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Evaluation Form of Critical Reading-</w:t>
      </w:r>
      <w:proofErr w:type="spellStart"/>
      <w:r w:rsidRPr="00F17A6C">
        <w:rPr>
          <w:rFonts w:ascii="Bookman Old Style" w:hAnsi="Bookman Old Style"/>
          <w:kern w:val="1"/>
          <w:sz w:val="20"/>
          <w:szCs w:val="20"/>
          <w:lang w:eastAsia="zh-CN" w:bidi="hi-IN"/>
        </w:rPr>
        <w:t>Writing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Skills</w:t>
      </w:r>
      <w:proofErr w:type="spellEnd"/>
      <w:r w:rsidRPr="00F17A6C">
        <w:rPr>
          <w:rFonts w:ascii="Bookman Old Style" w:hAnsi="Bookman Old Style"/>
          <w:kern w:val="1"/>
          <w:sz w:val="20"/>
          <w:szCs w:val="20"/>
          <w:lang w:eastAsia="zh-CN" w:bidi="hi-IN"/>
        </w:rPr>
        <w:t xml:space="preserve"> Course Planning </w:t>
      </w:r>
      <w:proofErr w:type="spellStart"/>
      <w:r w:rsidRPr="00F17A6C">
        <w:rPr>
          <w:rFonts w:ascii="Bookman Old Style" w:hAnsi="Bookman Old Style"/>
          <w:kern w:val="1"/>
          <w:sz w:val="20"/>
          <w:szCs w:val="20"/>
          <w:lang w:eastAsia="zh-CN" w:bidi="hi-IN"/>
        </w:rPr>
        <w:t>according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to</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course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taken</w:t>
      </w:r>
      <w:proofErr w:type="spellEnd"/>
      <w:r w:rsidRPr="00F17A6C">
        <w:rPr>
          <w:rFonts w:ascii="Bookman Old Style" w:hAnsi="Bookman Old Style"/>
          <w:kern w:val="1"/>
          <w:sz w:val="20"/>
          <w:szCs w:val="20"/>
          <w:lang w:eastAsia="zh-CN" w:bidi="hi-IN"/>
        </w:rPr>
        <w:t xml:space="preserve"> as a </w:t>
      </w:r>
      <w:proofErr w:type="spellStart"/>
      <w:r w:rsidRPr="00F17A6C">
        <w:rPr>
          <w:rFonts w:ascii="Bookman Old Style" w:hAnsi="Bookman Old Style"/>
          <w:kern w:val="1"/>
          <w:sz w:val="20"/>
          <w:szCs w:val="20"/>
          <w:lang w:eastAsia="zh-CN" w:bidi="hi-IN"/>
        </w:rPr>
        <w:t>base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was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used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This</w:t>
      </w:r>
      <w:proofErr w:type="spellEnd"/>
      <w:r w:rsidRPr="00F17A6C">
        <w:rPr>
          <w:rFonts w:ascii="Bookman Old Style" w:hAnsi="Bookman Old Style"/>
          <w:kern w:val="1"/>
          <w:sz w:val="20"/>
          <w:szCs w:val="20"/>
          <w:lang w:eastAsia="zh-CN" w:bidi="hi-IN"/>
        </w:rPr>
        <w:t xml:space="preserve"> form </w:t>
      </w:r>
      <w:proofErr w:type="spellStart"/>
      <w:r w:rsidRPr="00F17A6C">
        <w:rPr>
          <w:rFonts w:ascii="Bookman Old Style" w:hAnsi="Bookman Old Style"/>
          <w:kern w:val="1"/>
          <w:sz w:val="20"/>
          <w:szCs w:val="20"/>
          <w:lang w:eastAsia="zh-CN" w:bidi="hi-IN"/>
        </w:rPr>
        <w:t>was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developed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by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researcher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herself</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had a </w:t>
      </w:r>
      <w:proofErr w:type="spellStart"/>
      <w:r w:rsidRPr="00F17A6C">
        <w:rPr>
          <w:rFonts w:ascii="Bookman Old Style" w:hAnsi="Bookman Old Style"/>
          <w:kern w:val="1"/>
          <w:sz w:val="20"/>
          <w:szCs w:val="20"/>
          <w:lang w:eastAsia="zh-CN" w:bidi="hi-IN"/>
        </w:rPr>
        <w:t>three-point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scale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It</w:t>
      </w:r>
      <w:proofErr w:type="spellEnd"/>
      <w:r w:rsidRPr="00F17A6C">
        <w:rPr>
          <w:rFonts w:ascii="Bookman Old Style" w:hAnsi="Bookman Old Style"/>
          <w:kern w:val="1"/>
          <w:sz w:val="20"/>
          <w:szCs w:val="20"/>
          <w:lang w:eastAsia="zh-CN" w:bidi="hi-IN"/>
        </w:rPr>
        <w:t xml:space="preserve"> had </w:t>
      </w:r>
      <w:proofErr w:type="spellStart"/>
      <w:r w:rsidRPr="00F17A6C">
        <w:rPr>
          <w:rFonts w:ascii="Bookman Old Style" w:hAnsi="Bookman Old Style"/>
          <w:kern w:val="1"/>
          <w:sz w:val="20"/>
          <w:szCs w:val="20"/>
          <w:lang w:eastAsia="zh-CN" w:bidi="hi-IN"/>
        </w:rPr>
        <w:t>got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eight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parts</w:t>
      </w:r>
      <w:proofErr w:type="spellEnd"/>
      <w:r w:rsidRPr="00F17A6C">
        <w:rPr>
          <w:rFonts w:ascii="Bookman Old Style" w:hAnsi="Bookman Old Style"/>
          <w:kern w:val="1"/>
          <w:sz w:val="20"/>
          <w:szCs w:val="20"/>
          <w:lang w:eastAsia="zh-CN" w:bidi="hi-IN"/>
        </w:rPr>
        <w:t>: “</w:t>
      </w:r>
      <w:proofErr w:type="spellStart"/>
      <w:r w:rsidRPr="00F17A6C">
        <w:rPr>
          <w:rFonts w:ascii="Bookman Old Style" w:hAnsi="Bookman Old Style"/>
          <w:kern w:val="1"/>
          <w:sz w:val="20"/>
          <w:szCs w:val="20"/>
          <w:lang w:eastAsia="zh-CN" w:bidi="hi-IN"/>
        </w:rPr>
        <w:t>Achievements</w:t>
      </w:r>
      <w:proofErr w:type="spellEnd"/>
      <w:r w:rsidRPr="00F17A6C">
        <w:rPr>
          <w:rFonts w:ascii="Bookman Old Style" w:hAnsi="Bookman Old Style"/>
          <w:kern w:val="1"/>
          <w:sz w:val="20"/>
          <w:szCs w:val="20"/>
          <w:lang w:eastAsia="zh-CN" w:bidi="hi-IN"/>
        </w:rPr>
        <w:t>”, “</w:t>
      </w:r>
      <w:proofErr w:type="spellStart"/>
      <w:r w:rsidRPr="00F17A6C">
        <w:rPr>
          <w:rFonts w:ascii="Bookman Old Style" w:hAnsi="Bookman Old Style"/>
          <w:kern w:val="1"/>
          <w:sz w:val="20"/>
          <w:szCs w:val="20"/>
          <w:lang w:eastAsia="zh-CN" w:bidi="hi-IN"/>
        </w:rPr>
        <w:t>Teaching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Methods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Techniques</w:t>
      </w:r>
      <w:proofErr w:type="spellEnd"/>
      <w:r w:rsidRPr="00F17A6C">
        <w:rPr>
          <w:rFonts w:ascii="Bookman Old Style" w:hAnsi="Bookman Old Style"/>
          <w:kern w:val="1"/>
          <w:sz w:val="20"/>
          <w:szCs w:val="20"/>
          <w:lang w:eastAsia="zh-CN" w:bidi="hi-IN"/>
        </w:rPr>
        <w:t>”, “</w:t>
      </w:r>
      <w:proofErr w:type="spellStart"/>
      <w:r w:rsidRPr="00F17A6C">
        <w:rPr>
          <w:rFonts w:ascii="Bookman Old Style" w:hAnsi="Bookman Old Style"/>
          <w:kern w:val="1"/>
          <w:sz w:val="20"/>
          <w:szCs w:val="20"/>
          <w:lang w:eastAsia="zh-CN" w:bidi="hi-IN"/>
        </w:rPr>
        <w:t>Theme</w:t>
      </w:r>
      <w:proofErr w:type="spellEnd"/>
      <w:r w:rsidRPr="00F17A6C">
        <w:rPr>
          <w:rFonts w:ascii="Bookman Old Style" w:hAnsi="Bookman Old Style"/>
          <w:kern w:val="1"/>
          <w:sz w:val="20"/>
          <w:szCs w:val="20"/>
          <w:lang w:eastAsia="zh-CN" w:bidi="hi-IN"/>
        </w:rPr>
        <w:t>”, “</w:t>
      </w:r>
      <w:proofErr w:type="spellStart"/>
      <w:r w:rsidRPr="00F17A6C">
        <w:rPr>
          <w:rFonts w:ascii="Bookman Old Style" w:hAnsi="Bookman Old Style"/>
          <w:kern w:val="1"/>
          <w:sz w:val="20"/>
          <w:szCs w:val="20"/>
          <w:lang w:eastAsia="zh-CN" w:bidi="hi-IN"/>
        </w:rPr>
        <w:t>Duration</w:t>
      </w:r>
      <w:proofErr w:type="spellEnd"/>
      <w:r w:rsidRPr="00F17A6C">
        <w:rPr>
          <w:rFonts w:ascii="Bookman Old Style" w:hAnsi="Bookman Old Style"/>
          <w:kern w:val="1"/>
          <w:sz w:val="20"/>
          <w:szCs w:val="20"/>
          <w:lang w:eastAsia="zh-CN" w:bidi="hi-IN"/>
        </w:rPr>
        <w:t>”, “</w:t>
      </w:r>
      <w:proofErr w:type="spellStart"/>
      <w:r w:rsidRPr="00F17A6C">
        <w:rPr>
          <w:rFonts w:ascii="Bookman Old Style" w:hAnsi="Bookman Old Style"/>
          <w:kern w:val="1"/>
          <w:sz w:val="20"/>
          <w:szCs w:val="20"/>
          <w:lang w:eastAsia="zh-CN" w:bidi="hi-IN"/>
        </w:rPr>
        <w:t>Materials</w:t>
      </w:r>
      <w:proofErr w:type="spellEnd"/>
      <w:r w:rsidRPr="00F17A6C">
        <w:rPr>
          <w:rFonts w:ascii="Bookman Old Style" w:hAnsi="Bookman Old Style"/>
          <w:kern w:val="1"/>
          <w:sz w:val="20"/>
          <w:szCs w:val="20"/>
          <w:lang w:eastAsia="zh-CN" w:bidi="hi-IN"/>
        </w:rPr>
        <w:t>”, “</w:t>
      </w:r>
      <w:proofErr w:type="spellStart"/>
      <w:r w:rsidRPr="00F17A6C">
        <w:rPr>
          <w:rFonts w:ascii="Bookman Old Style" w:hAnsi="Bookman Old Style"/>
          <w:kern w:val="1"/>
          <w:sz w:val="20"/>
          <w:szCs w:val="20"/>
          <w:lang w:eastAsia="zh-CN" w:bidi="hi-IN"/>
        </w:rPr>
        <w:t>Attention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Getting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Motivation</w:t>
      </w:r>
      <w:proofErr w:type="spellEnd"/>
      <w:r w:rsidRPr="00F17A6C">
        <w:rPr>
          <w:rFonts w:ascii="Bookman Old Style" w:hAnsi="Bookman Old Style"/>
          <w:kern w:val="1"/>
          <w:sz w:val="20"/>
          <w:szCs w:val="20"/>
          <w:lang w:eastAsia="zh-CN" w:bidi="hi-IN"/>
        </w:rPr>
        <w:t xml:space="preserve">”, “Course </w:t>
      </w:r>
      <w:proofErr w:type="spellStart"/>
      <w:r w:rsidRPr="00F17A6C">
        <w:rPr>
          <w:rFonts w:ascii="Bookman Old Style" w:hAnsi="Bookman Old Style"/>
          <w:kern w:val="1"/>
          <w:sz w:val="20"/>
          <w:szCs w:val="20"/>
          <w:lang w:eastAsia="zh-CN" w:bidi="hi-IN"/>
        </w:rPr>
        <w:t>Practice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“Evaluation”. </w:t>
      </w:r>
      <w:proofErr w:type="spellStart"/>
      <w:r w:rsidRPr="00F17A6C">
        <w:rPr>
          <w:rFonts w:ascii="Bookman Old Style" w:hAnsi="Bookman Old Style"/>
          <w:kern w:val="1"/>
          <w:sz w:val="20"/>
          <w:szCs w:val="20"/>
          <w:lang w:eastAsia="zh-CN" w:bidi="hi-IN"/>
        </w:rPr>
        <w:t>In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addition</w:t>
      </w:r>
      <w:proofErr w:type="spellEnd"/>
      <w:r w:rsidRPr="00F17A6C">
        <w:rPr>
          <w:rFonts w:ascii="Bookman Old Style" w:hAnsi="Bookman Old Style"/>
          <w:kern w:val="1"/>
          <w:sz w:val="20"/>
          <w:szCs w:val="20"/>
          <w:lang w:eastAsia="zh-CN" w:bidi="hi-IN"/>
        </w:rPr>
        <w:t xml:space="preserve">, seven </w:t>
      </w:r>
      <w:proofErr w:type="spellStart"/>
      <w:r w:rsidRPr="00F17A6C">
        <w:rPr>
          <w:rFonts w:ascii="Bookman Old Style" w:hAnsi="Bookman Old Style"/>
          <w:kern w:val="1"/>
          <w:sz w:val="20"/>
          <w:szCs w:val="20"/>
          <w:lang w:eastAsia="zh-CN" w:bidi="hi-IN"/>
        </w:rPr>
        <w:t>teacher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candidates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from</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experimental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group</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volunteered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to</w:t>
      </w:r>
      <w:proofErr w:type="spellEnd"/>
      <w:r w:rsidRPr="00F17A6C">
        <w:rPr>
          <w:rFonts w:ascii="Bookman Old Style" w:hAnsi="Bookman Old Style"/>
          <w:kern w:val="1"/>
          <w:sz w:val="20"/>
          <w:szCs w:val="20"/>
          <w:lang w:eastAsia="zh-CN" w:bidi="hi-IN"/>
        </w:rPr>
        <w:t xml:space="preserve"> be </w:t>
      </w:r>
      <w:proofErr w:type="spellStart"/>
      <w:r w:rsidRPr="00F17A6C">
        <w:rPr>
          <w:rFonts w:ascii="Bookman Old Style" w:hAnsi="Bookman Old Style"/>
          <w:kern w:val="1"/>
          <w:sz w:val="20"/>
          <w:szCs w:val="20"/>
          <w:lang w:eastAsia="zh-CN" w:bidi="hi-IN"/>
        </w:rPr>
        <w:t>observed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were</w:t>
      </w:r>
      <w:proofErr w:type="spellEnd"/>
      <w:r w:rsidRPr="00F17A6C">
        <w:rPr>
          <w:rFonts w:ascii="Bookman Old Style" w:hAnsi="Bookman Old Style"/>
          <w:kern w:val="1"/>
          <w:sz w:val="20"/>
          <w:szCs w:val="20"/>
          <w:lang w:eastAsia="zh-CN" w:bidi="hi-IN"/>
        </w:rPr>
        <w:t xml:space="preserve"> video-</w:t>
      </w:r>
      <w:proofErr w:type="spellStart"/>
      <w:r w:rsidRPr="00F17A6C">
        <w:rPr>
          <w:rFonts w:ascii="Bookman Old Style" w:hAnsi="Bookman Old Style"/>
          <w:kern w:val="1"/>
          <w:sz w:val="20"/>
          <w:szCs w:val="20"/>
          <w:lang w:eastAsia="zh-CN" w:bidi="hi-IN"/>
        </w:rPr>
        <w:t>recorded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during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their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practice</w:t>
      </w:r>
      <w:proofErr w:type="spellEnd"/>
      <w:r w:rsidRPr="00F17A6C">
        <w:rPr>
          <w:rFonts w:ascii="Bookman Old Style" w:hAnsi="Bookman Old Style"/>
          <w:kern w:val="1"/>
          <w:sz w:val="20"/>
          <w:szCs w:val="20"/>
          <w:lang w:eastAsia="zh-CN" w:bidi="hi-IN"/>
        </w:rPr>
        <w:t xml:space="preserve"> of </w:t>
      </w:r>
      <w:proofErr w:type="spellStart"/>
      <w:r w:rsidRPr="00F17A6C">
        <w:rPr>
          <w:rFonts w:ascii="Bookman Old Style" w:hAnsi="Bookman Old Style"/>
          <w:kern w:val="1"/>
          <w:sz w:val="20"/>
          <w:szCs w:val="20"/>
          <w:lang w:eastAsia="zh-CN" w:bidi="hi-IN"/>
        </w:rPr>
        <w:t>their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lesson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plans</w:t>
      </w:r>
      <w:proofErr w:type="spellEnd"/>
      <w:r w:rsidRPr="00F17A6C">
        <w:rPr>
          <w:rFonts w:ascii="Bookman Old Style" w:hAnsi="Bookman Old Style"/>
          <w:kern w:val="1"/>
          <w:sz w:val="20"/>
          <w:szCs w:val="20"/>
          <w:lang w:eastAsia="zh-CN" w:bidi="hi-IN"/>
        </w:rPr>
        <w:t xml:space="preserve"> in </w:t>
      </w:r>
      <w:proofErr w:type="spellStart"/>
      <w:r w:rsidRPr="00F17A6C">
        <w:rPr>
          <w:rFonts w:ascii="Bookman Old Style" w:hAnsi="Bookman Old Style"/>
          <w:kern w:val="1"/>
          <w:sz w:val="20"/>
          <w:szCs w:val="20"/>
          <w:lang w:eastAsia="zh-CN" w:bidi="hi-IN"/>
        </w:rPr>
        <w:t>their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classes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covariance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analysis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was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conducted</w:t>
      </w:r>
      <w:proofErr w:type="spellEnd"/>
      <w:r w:rsidRPr="00F17A6C">
        <w:rPr>
          <w:rFonts w:ascii="Bookman Old Style" w:hAnsi="Bookman Old Style"/>
          <w:kern w:val="1"/>
          <w:sz w:val="20"/>
          <w:szCs w:val="20"/>
          <w:lang w:eastAsia="zh-CN" w:bidi="hi-IN"/>
        </w:rPr>
        <w:t xml:space="preserve"> on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quantitative</w:t>
      </w:r>
      <w:proofErr w:type="spellEnd"/>
      <w:r w:rsidRPr="00F17A6C">
        <w:rPr>
          <w:rFonts w:ascii="Bookman Old Style" w:hAnsi="Bookman Old Style"/>
          <w:kern w:val="1"/>
          <w:sz w:val="20"/>
          <w:szCs w:val="20"/>
          <w:lang w:eastAsia="zh-CN" w:bidi="hi-IN"/>
        </w:rPr>
        <w:t xml:space="preserve"> </w:t>
      </w:r>
      <w:proofErr w:type="gramStart"/>
      <w:r w:rsidRPr="00F17A6C">
        <w:rPr>
          <w:rFonts w:ascii="Bookman Old Style" w:hAnsi="Bookman Old Style"/>
          <w:kern w:val="1"/>
          <w:sz w:val="20"/>
          <w:szCs w:val="20"/>
          <w:lang w:eastAsia="zh-CN" w:bidi="hi-IN"/>
        </w:rPr>
        <w:t>data</w:t>
      </w:r>
      <w:proofErr w:type="gramEnd"/>
      <w:r w:rsidRPr="00F17A6C">
        <w:rPr>
          <w:rFonts w:ascii="Bookman Old Style" w:hAnsi="Bookman Old Style"/>
          <w:kern w:val="1"/>
          <w:sz w:val="20"/>
          <w:szCs w:val="20"/>
          <w:lang w:eastAsia="zh-CN" w:bidi="hi-IN"/>
        </w:rPr>
        <w:t xml:space="preserve"> of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study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p&lt;.05 </w:t>
      </w:r>
      <w:proofErr w:type="spellStart"/>
      <w:r w:rsidRPr="00F17A6C">
        <w:rPr>
          <w:rFonts w:ascii="Bookman Old Style" w:hAnsi="Bookman Old Style"/>
          <w:kern w:val="1"/>
          <w:sz w:val="20"/>
          <w:szCs w:val="20"/>
          <w:lang w:eastAsia="zh-CN" w:bidi="hi-IN"/>
        </w:rPr>
        <w:t>was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regarded</w:t>
      </w:r>
      <w:proofErr w:type="spellEnd"/>
      <w:r w:rsidRPr="00F17A6C">
        <w:rPr>
          <w:rFonts w:ascii="Bookman Old Style" w:hAnsi="Bookman Old Style"/>
          <w:kern w:val="1"/>
          <w:sz w:val="20"/>
          <w:szCs w:val="20"/>
          <w:lang w:eastAsia="zh-CN" w:bidi="hi-IN"/>
        </w:rPr>
        <w:t xml:space="preserve"> as a </w:t>
      </w:r>
      <w:proofErr w:type="spellStart"/>
      <w:r w:rsidRPr="00F17A6C">
        <w:rPr>
          <w:rFonts w:ascii="Bookman Old Style" w:hAnsi="Bookman Old Style"/>
          <w:kern w:val="1"/>
          <w:sz w:val="20"/>
          <w:szCs w:val="20"/>
          <w:lang w:eastAsia="zh-CN" w:bidi="hi-IN"/>
        </w:rPr>
        <w:t>significance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level</w:t>
      </w:r>
      <w:proofErr w:type="spellEnd"/>
      <w:r w:rsidRPr="00F17A6C">
        <w:rPr>
          <w:rFonts w:ascii="Bookman Old Style" w:hAnsi="Bookman Old Style"/>
          <w:kern w:val="1"/>
          <w:sz w:val="20"/>
          <w:szCs w:val="20"/>
          <w:lang w:eastAsia="zh-CN" w:bidi="hi-IN"/>
        </w:rPr>
        <w:t xml:space="preserve">. Content </w:t>
      </w:r>
      <w:proofErr w:type="spellStart"/>
      <w:r w:rsidRPr="00F17A6C">
        <w:rPr>
          <w:rFonts w:ascii="Bookman Old Style" w:hAnsi="Bookman Old Style"/>
          <w:kern w:val="1"/>
          <w:sz w:val="20"/>
          <w:szCs w:val="20"/>
          <w:lang w:eastAsia="zh-CN" w:bidi="hi-IN"/>
        </w:rPr>
        <w:t>analysis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was</w:t>
      </w:r>
      <w:proofErr w:type="spellEnd"/>
      <w:r w:rsidRPr="00F17A6C">
        <w:rPr>
          <w:rFonts w:ascii="Bookman Old Style" w:hAnsi="Bookman Old Style"/>
          <w:kern w:val="1"/>
          <w:sz w:val="20"/>
          <w:szCs w:val="20"/>
          <w:lang w:eastAsia="zh-CN" w:bidi="hi-IN"/>
        </w:rPr>
        <w:t xml:space="preserve"> </w:t>
      </w:r>
      <w:proofErr w:type="gramStart"/>
      <w:r w:rsidRPr="00F17A6C">
        <w:rPr>
          <w:rFonts w:ascii="Bookman Old Style" w:hAnsi="Bookman Old Style"/>
          <w:kern w:val="1"/>
          <w:sz w:val="20"/>
          <w:szCs w:val="20"/>
          <w:lang w:eastAsia="zh-CN" w:bidi="hi-IN"/>
        </w:rPr>
        <w:t>done</w:t>
      </w:r>
      <w:proofErr w:type="gramEnd"/>
      <w:r w:rsidRPr="00F17A6C">
        <w:rPr>
          <w:rFonts w:ascii="Bookman Old Style" w:hAnsi="Bookman Old Style"/>
          <w:kern w:val="1"/>
          <w:sz w:val="20"/>
          <w:szCs w:val="20"/>
          <w:lang w:eastAsia="zh-CN" w:bidi="hi-IN"/>
        </w:rPr>
        <w:t xml:space="preserve"> on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qualitative</w:t>
      </w:r>
      <w:proofErr w:type="spellEnd"/>
      <w:r w:rsidRPr="00F17A6C">
        <w:rPr>
          <w:rFonts w:ascii="Bookman Old Style" w:hAnsi="Bookman Old Style"/>
          <w:kern w:val="1"/>
          <w:sz w:val="20"/>
          <w:szCs w:val="20"/>
          <w:lang w:eastAsia="zh-CN" w:bidi="hi-IN"/>
        </w:rPr>
        <w:t xml:space="preserve"> data. </w:t>
      </w:r>
      <w:proofErr w:type="spellStart"/>
      <w:r w:rsidRPr="00F17A6C">
        <w:rPr>
          <w:rFonts w:ascii="Bookman Old Style" w:hAnsi="Bookman Old Style"/>
          <w:kern w:val="1"/>
          <w:sz w:val="20"/>
          <w:szCs w:val="20"/>
          <w:lang w:eastAsia="zh-CN" w:bidi="hi-IN"/>
        </w:rPr>
        <w:t>When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pre</w:t>
      </w:r>
      <w:proofErr w:type="spellEnd"/>
      <w:r w:rsidRPr="00F17A6C">
        <w:rPr>
          <w:rFonts w:ascii="Bookman Old Style" w:hAnsi="Bookman Old Style"/>
          <w:kern w:val="1"/>
          <w:sz w:val="20"/>
          <w:szCs w:val="20"/>
          <w:lang w:eastAsia="zh-CN" w:bidi="hi-IN"/>
        </w:rPr>
        <w:t xml:space="preserve">-test </w:t>
      </w:r>
      <w:proofErr w:type="spellStart"/>
      <w:r w:rsidRPr="00F17A6C">
        <w:rPr>
          <w:rFonts w:ascii="Bookman Old Style" w:hAnsi="Bookman Old Style"/>
          <w:kern w:val="1"/>
          <w:sz w:val="20"/>
          <w:szCs w:val="20"/>
          <w:lang w:eastAsia="zh-CN" w:bidi="hi-IN"/>
        </w:rPr>
        <w:t>scores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based</w:t>
      </w:r>
      <w:proofErr w:type="spellEnd"/>
      <w:r w:rsidRPr="00F17A6C">
        <w:rPr>
          <w:rFonts w:ascii="Bookman Old Style" w:hAnsi="Bookman Old Style"/>
          <w:kern w:val="1"/>
          <w:sz w:val="20"/>
          <w:szCs w:val="20"/>
          <w:lang w:eastAsia="zh-CN" w:bidi="hi-IN"/>
        </w:rPr>
        <w:t xml:space="preserve"> on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evaluation</w:t>
      </w:r>
      <w:proofErr w:type="spellEnd"/>
      <w:r w:rsidRPr="00F17A6C">
        <w:rPr>
          <w:rFonts w:ascii="Bookman Old Style" w:hAnsi="Bookman Old Style"/>
          <w:kern w:val="1"/>
          <w:sz w:val="20"/>
          <w:szCs w:val="20"/>
          <w:lang w:eastAsia="zh-CN" w:bidi="hi-IN"/>
        </w:rPr>
        <w:t xml:space="preserve"> form </w:t>
      </w:r>
      <w:proofErr w:type="spellStart"/>
      <w:r w:rsidRPr="00F17A6C">
        <w:rPr>
          <w:rFonts w:ascii="Bookman Old Style" w:hAnsi="Bookman Old Style"/>
          <w:kern w:val="1"/>
          <w:sz w:val="20"/>
          <w:szCs w:val="20"/>
          <w:lang w:eastAsia="zh-CN" w:bidi="hi-IN"/>
        </w:rPr>
        <w:t>were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taken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under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control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regarding</w:t>
      </w:r>
      <w:proofErr w:type="spellEnd"/>
      <w:r w:rsidRPr="00F17A6C">
        <w:rPr>
          <w:rFonts w:ascii="Bookman Old Style" w:hAnsi="Bookman Old Style"/>
          <w:kern w:val="1"/>
          <w:sz w:val="20"/>
          <w:szCs w:val="20"/>
          <w:lang w:eastAsia="zh-CN" w:bidi="hi-IN"/>
        </w:rPr>
        <w:t xml:space="preserve"> post-test </w:t>
      </w:r>
      <w:proofErr w:type="spellStart"/>
      <w:r w:rsidRPr="00F17A6C">
        <w:rPr>
          <w:rFonts w:ascii="Bookman Old Style" w:hAnsi="Bookman Old Style"/>
          <w:kern w:val="1"/>
          <w:sz w:val="20"/>
          <w:szCs w:val="20"/>
          <w:lang w:eastAsia="zh-CN" w:bidi="hi-IN"/>
        </w:rPr>
        <w:t>scores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mean</w:t>
      </w:r>
      <w:proofErr w:type="spellEnd"/>
      <w:r w:rsidRPr="00F17A6C">
        <w:rPr>
          <w:rFonts w:ascii="Bookman Old Style" w:hAnsi="Bookman Old Style"/>
          <w:kern w:val="1"/>
          <w:sz w:val="20"/>
          <w:szCs w:val="20"/>
          <w:lang w:eastAsia="zh-CN" w:bidi="hi-IN"/>
        </w:rPr>
        <w:t xml:space="preserve">, a </w:t>
      </w:r>
      <w:proofErr w:type="spellStart"/>
      <w:r w:rsidRPr="00F17A6C">
        <w:rPr>
          <w:rFonts w:ascii="Bookman Old Style" w:hAnsi="Bookman Old Style"/>
          <w:kern w:val="1"/>
          <w:sz w:val="20"/>
          <w:szCs w:val="20"/>
          <w:lang w:eastAsia="zh-CN" w:bidi="hi-IN"/>
        </w:rPr>
        <w:t>significant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difference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was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observed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between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control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experimental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group</w:t>
      </w:r>
      <w:proofErr w:type="spellEnd"/>
      <w:r w:rsidRPr="00F17A6C">
        <w:rPr>
          <w:rFonts w:ascii="Bookman Old Style" w:hAnsi="Bookman Old Style"/>
          <w:kern w:val="1"/>
          <w:sz w:val="20"/>
          <w:szCs w:val="20"/>
          <w:lang w:eastAsia="zh-CN" w:bidi="hi-IN"/>
        </w:rPr>
        <w:t xml:space="preserve"> in </w:t>
      </w:r>
      <w:proofErr w:type="spellStart"/>
      <w:r w:rsidRPr="00F17A6C">
        <w:rPr>
          <w:rFonts w:ascii="Bookman Old Style" w:hAnsi="Bookman Old Style"/>
          <w:kern w:val="1"/>
          <w:sz w:val="20"/>
          <w:szCs w:val="20"/>
          <w:lang w:eastAsia="zh-CN" w:bidi="hi-IN"/>
        </w:rPr>
        <w:t>favour</w:t>
      </w:r>
      <w:proofErr w:type="spellEnd"/>
      <w:r w:rsidRPr="00F17A6C">
        <w:rPr>
          <w:rFonts w:ascii="Bookman Old Style" w:hAnsi="Bookman Old Style"/>
          <w:kern w:val="1"/>
          <w:sz w:val="20"/>
          <w:szCs w:val="20"/>
          <w:lang w:eastAsia="zh-CN" w:bidi="hi-IN"/>
        </w:rPr>
        <w:t xml:space="preserve"> of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experimental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group</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qualitative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findings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are</w:t>
      </w:r>
      <w:proofErr w:type="spellEnd"/>
      <w:r w:rsidRPr="00F17A6C">
        <w:rPr>
          <w:rFonts w:ascii="Bookman Old Style" w:hAnsi="Bookman Old Style"/>
          <w:kern w:val="1"/>
          <w:sz w:val="20"/>
          <w:szCs w:val="20"/>
          <w:lang w:eastAsia="zh-CN" w:bidi="hi-IN"/>
        </w:rPr>
        <w:t xml:space="preserve"> in </w:t>
      </w:r>
      <w:proofErr w:type="spellStart"/>
      <w:r w:rsidRPr="00F17A6C">
        <w:rPr>
          <w:rFonts w:ascii="Bookman Old Style" w:hAnsi="Bookman Old Style"/>
          <w:kern w:val="1"/>
          <w:sz w:val="20"/>
          <w:szCs w:val="20"/>
          <w:lang w:eastAsia="zh-CN" w:bidi="hi-IN"/>
        </w:rPr>
        <w:t>line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with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quantitative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findings</w:t>
      </w:r>
      <w:proofErr w:type="spellEnd"/>
      <w:r w:rsidRPr="00F17A6C">
        <w:rPr>
          <w:rFonts w:ascii="Bookman Old Style" w:hAnsi="Bookman Old Style"/>
          <w:kern w:val="1"/>
          <w:sz w:val="20"/>
          <w:szCs w:val="20"/>
          <w:lang w:eastAsia="zh-CN" w:bidi="hi-IN"/>
        </w:rPr>
        <w:t xml:space="preserve"> of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study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characteristics</w:t>
      </w:r>
      <w:proofErr w:type="spellEnd"/>
      <w:r w:rsidRPr="00F17A6C">
        <w:rPr>
          <w:rFonts w:ascii="Bookman Old Style" w:hAnsi="Bookman Old Style"/>
          <w:kern w:val="1"/>
          <w:sz w:val="20"/>
          <w:szCs w:val="20"/>
          <w:lang w:eastAsia="zh-CN" w:bidi="hi-IN"/>
        </w:rPr>
        <w:t xml:space="preserve"> of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activities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that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teacher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candidates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prepared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practised</w:t>
      </w:r>
      <w:proofErr w:type="spellEnd"/>
      <w:r w:rsidRPr="00F17A6C">
        <w:rPr>
          <w:rFonts w:ascii="Bookman Old Style" w:hAnsi="Bookman Old Style"/>
          <w:kern w:val="1"/>
          <w:sz w:val="20"/>
          <w:szCs w:val="20"/>
          <w:lang w:eastAsia="zh-CN" w:bidi="hi-IN"/>
        </w:rPr>
        <w:t xml:space="preserve"> in </w:t>
      </w:r>
      <w:proofErr w:type="spellStart"/>
      <w:r w:rsidRPr="00F17A6C">
        <w:rPr>
          <w:rFonts w:ascii="Bookman Old Style" w:hAnsi="Bookman Old Style"/>
          <w:kern w:val="1"/>
          <w:sz w:val="20"/>
          <w:szCs w:val="20"/>
          <w:lang w:eastAsia="zh-CN" w:bidi="hi-IN"/>
        </w:rPr>
        <w:t>their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course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plans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were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taken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into</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account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it </w:t>
      </w:r>
      <w:proofErr w:type="spellStart"/>
      <w:r w:rsidRPr="00F17A6C">
        <w:rPr>
          <w:rFonts w:ascii="Bookman Old Style" w:hAnsi="Bookman Old Style"/>
          <w:kern w:val="1"/>
          <w:sz w:val="20"/>
          <w:szCs w:val="20"/>
          <w:lang w:eastAsia="zh-CN" w:bidi="hi-IN"/>
        </w:rPr>
        <w:t>was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seen</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that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these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course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activities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are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also</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consistent</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with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properties</w:t>
      </w:r>
      <w:proofErr w:type="spellEnd"/>
      <w:r w:rsidRPr="00F17A6C">
        <w:rPr>
          <w:rFonts w:ascii="Bookman Old Style" w:hAnsi="Bookman Old Style"/>
          <w:kern w:val="1"/>
          <w:sz w:val="20"/>
          <w:szCs w:val="20"/>
          <w:lang w:eastAsia="zh-CN" w:bidi="hi-IN"/>
        </w:rPr>
        <w:t xml:space="preserve"> of </w:t>
      </w:r>
      <w:proofErr w:type="spellStart"/>
      <w:r w:rsidRPr="00F17A6C">
        <w:rPr>
          <w:rFonts w:ascii="Bookman Old Style" w:hAnsi="Bookman Old Style"/>
          <w:kern w:val="1"/>
          <w:sz w:val="20"/>
          <w:szCs w:val="20"/>
          <w:lang w:eastAsia="zh-CN" w:bidi="hi-IN"/>
        </w:rPr>
        <w:t>critical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reading-writing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they</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reinforce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critical</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reading-writing</w:t>
      </w:r>
      <w:proofErr w:type="spellEnd"/>
      <w:r w:rsidRPr="00F17A6C">
        <w:rPr>
          <w:rFonts w:ascii="Bookman Old Style" w:hAnsi="Bookman Old Style"/>
          <w:kern w:val="1"/>
          <w:sz w:val="20"/>
          <w:szCs w:val="20"/>
          <w:lang w:eastAsia="zh-CN" w:bidi="hi-IN"/>
        </w:rPr>
        <w:t xml:space="preserve">. </w:t>
      </w:r>
    </w:p>
    <w:p w:rsidR="00F17A6C" w:rsidRPr="00F17A6C" w:rsidRDefault="00F17A6C" w:rsidP="00F17A6C">
      <w:pPr>
        <w:widowControl w:val="0"/>
        <w:autoSpaceDE w:val="0"/>
        <w:spacing w:before="120"/>
        <w:ind w:left="851" w:right="849" w:firstLine="567"/>
        <w:jc w:val="both"/>
        <w:rPr>
          <w:rFonts w:ascii="Bookman Old Style" w:hAnsi="Bookman Old Style"/>
          <w:kern w:val="1"/>
          <w:sz w:val="20"/>
          <w:szCs w:val="20"/>
          <w:lang w:eastAsia="zh-CN" w:bidi="hi-IN"/>
        </w:rPr>
      </w:pPr>
      <w:proofErr w:type="spellStart"/>
      <w:r w:rsidRPr="00F17A6C">
        <w:rPr>
          <w:rFonts w:ascii="Bookman Old Style" w:hAnsi="Bookman Old Style"/>
          <w:b/>
          <w:kern w:val="1"/>
          <w:sz w:val="20"/>
          <w:szCs w:val="20"/>
          <w:lang w:eastAsia="zh-CN" w:bidi="hi-IN"/>
        </w:rPr>
        <w:t>Key</w:t>
      </w:r>
      <w:proofErr w:type="spellEnd"/>
      <w:r w:rsidRPr="00F17A6C">
        <w:rPr>
          <w:rFonts w:ascii="Bookman Old Style" w:hAnsi="Bookman Old Style"/>
          <w:b/>
          <w:kern w:val="1"/>
          <w:sz w:val="20"/>
          <w:szCs w:val="20"/>
          <w:lang w:eastAsia="zh-CN" w:bidi="hi-IN"/>
        </w:rPr>
        <w:t xml:space="preserve"> </w:t>
      </w:r>
      <w:proofErr w:type="spellStart"/>
      <w:r w:rsidRPr="00F17A6C">
        <w:rPr>
          <w:rFonts w:ascii="Bookman Old Style" w:hAnsi="Bookman Old Style"/>
          <w:b/>
          <w:kern w:val="1"/>
          <w:sz w:val="20"/>
          <w:szCs w:val="20"/>
          <w:lang w:eastAsia="zh-CN" w:bidi="hi-IN"/>
        </w:rPr>
        <w:t>Words</w:t>
      </w:r>
      <w:proofErr w:type="spellEnd"/>
      <w:r w:rsidRPr="00F17A6C">
        <w:rPr>
          <w:rFonts w:ascii="Bookman Old Style" w:hAnsi="Bookman Old Style"/>
          <w:b/>
          <w:kern w:val="1"/>
          <w:sz w:val="20"/>
          <w:szCs w:val="20"/>
          <w:lang w:eastAsia="zh-CN" w:bidi="hi-IN"/>
        </w:rPr>
        <w:t xml:space="preserve">: </w:t>
      </w:r>
      <w:r w:rsidRPr="00F17A6C">
        <w:rPr>
          <w:rFonts w:ascii="Bookman Old Style" w:hAnsi="Bookman Old Style"/>
          <w:kern w:val="1"/>
          <w:sz w:val="20"/>
          <w:szCs w:val="20"/>
          <w:lang w:eastAsia="zh-CN" w:bidi="hi-IN"/>
        </w:rPr>
        <w:t xml:space="preserve">Critical </w:t>
      </w:r>
      <w:proofErr w:type="spellStart"/>
      <w:r w:rsidRPr="00F17A6C">
        <w:rPr>
          <w:rFonts w:ascii="Bookman Old Style" w:hAnsi="Bookman Old Style"/>
          <w:kern w:val="1"/>
          <w:sz w:val="20"/>
          <w:szCs w:val="20"/>
          <w:lang w:eastAsia="zh-CN" w:bidi="hi-IN"/>
        </w:rPr>
        <w:t>reading-wriing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skills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Turkish</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language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teaching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teacher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candidates</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course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planning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and</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practice</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teacher</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training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teaching</w:t>
      </w:r>
      <w:proofErr w:type="spellEnd"/>
      <w:r w:rsidRPr="00F17A6C">
        <w:rPr>
          <w:rFonts w:ascii="Bookman Old Style" w:hAnsi="Bookman Old Style"/>
          <w:kern w:val="1"/>
          <w:sz w:val="20"/>
          <w:szCs w:val="20"/>
          <w:lang w:eastAsia="zh-CN" w:bidi="hi-IN"/>
        </w:rPr>
        <w:t xml:space="preserve"> </w:t>
      </w:r>
      <w:proofErr w:type="spellStart"/>
      <w:r w:rsidRPr="00F17A6C">
        <w:rPr>
          <w:rFonts w:ascii="Bookman Old Style" w:hAnsi="Bookman Old Style"/>
          <w:kern w:val="1"/>
          <w:sz w:val="20"/>
          <w:szCs w:val="20"/>
          <w:lang w:eastAsia="zh-CN" w:bidi="hi-IN"/>
        </w:rPr>
        <w:t>practicum</w:t>
      </w:r>
      <w:proofErr w:type="spellEnd"/>
    </w:p>
    <w:p w:rsidR="00F17A6C" w:rsidRPr="00F17A6C" w:rsidRDefault="00F17A6C" w:rsidP="00F17A6C">
      <w:pPr>
        <w:widowControl w:val="0"/>
        <w:tabs>
          <w:tab w:val="left" w:pos="229"/>
          <w:tab w:val="left" w:pos="709"/>
        </w:tabs>
        <w:suppressAutoHyphens/>
        <w:overflowPunct w:val="0"/>
        <w:spacing w:before="120"/>
        <w:textAlignment w:val="baseline"/>
        <w:rPr>
          <w:rFonts w:eastAsia="Droid Sans Fallback"/>
          <w:color w:val="00000A"/>
          <w:kern w:val="1"/>
          <w:sz w:val="22"/>
          <w:szCs w:val="22"/>
          <w:lang w:eastAsia="zh-CN" w:bidi="hi-IN"/>
        </w:rPr>
      </w:pPr>
    </w:p>
    <w:p w:rsidR="00F17A6C" w:rsidRPr="00F17A6C" w:rsidRDefault="00F17A6C" w:rsidP="00F17A6C">
      <w:pPr>
        <w:widowControl w:val="0"/>
        <w:suppressAutoHyphens/>
        <w:spacing w:before="120"/>
        <w:ind w:firstLine="708"/>
        <w:rPr>
          <w:rFonts w:eastAsia="Droid Sans Fallback"/>
          <w:kern w:val="1"/>
          <w:sz w:val="22"/>
          <w:szCs w:val="22"/>
          <w:lang w:eastAsia="zh-CN" w:bidi="hi-IN"/>
        </w:rPr>
      </w:pPr>
      <w:r w:rsidRPr="00F17A6C">
        <w:rPr>
          <w:rFonts w:eastAsia="Droid Sans Fallback"/>
          <w:b/>
          <w:bCs/>
          <w:kern w:val="1"/>
          <w:sz w:val="22"/>
          <w:szCs w:val="22"/>
          <w:lang w:eastAsia="zh-CN" w:bidi="hi-IN"/>
        </w:rPr>
        <w:lastRenderedPageBreak/>
        <w:t>1. Giriş</w:t>
      </w:r>
    </w:p>
    <w:p w:rsidR="00F17A6C" w:rsidRPr="00F17A6C" w:rsidRDefault="00F17A6C" w:rsidP="00F17A6C">
      <w:pPr>
        <w:widowControl w:val="0"/>
        <w:suppressAutoHyphens/>
        <w:spacing w:before="120"/>
        <w:ind w:firstLine="708"/>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Eğitim; öğretmen, öğrenci ve program ögelerinin birbirleriyle sürekli olarak etkileşimde bulunduğu bir sistemdir. Eğitim sisteminin etkililiği ve verimliliği bu üç ögenin belirli bir amaca doğru uyum içinde ilerlemesine bağlıdır. Bu sistemin başarısı ise en kritik ögesi olan öğretmenlerin yeterlikleriyle ilgilidir. Öğretmenin öğrenme-öğretme sürecindeki yeterliği ne kadar üst düzeyde ise öğrencilerin de yeterliliğini üst düzeylere çıkabilmektedir. Bu bağlamda öğretmen yetiştiren kurumların da en önemli görevi nitelikli öğretmen yetiştirmektir. Yüksek Öğretim Kurumu (YÖK) tarafından gerçekleştirilen öğretmen yeterlilikleri ile ilgili proje çerçevesinde öğretmen yeterlikleri dört ana grupta toplanmıştır. Bunlar; alan </w:t>
      </w:r>
      <w:proofErr w:type="gramStart"/>
      <w:r w:rsidRPr="00F17A6C">
        <w:rPr>
          <w:rFonts w:eastAsia="Droid Sans Fallback"/>
          <w:kern w:val="1"/>
          <w:sz w:val="22"/>
          <w:szCs w:val="22"/>
          <w:lang w:eastAsia="zh-CN" w:bidi="hi-IN"/>
        </w:rPr>
        <w:t>hakimiyeti</w:t>
      </w:r>
      <w:proofErr w:type="gramEnd"/>
      <w:r w:rsidRPr="00F17A6C">
        <w:rPr>
          <w:rFonts w:eastAsia="Droid Sans Fallback"/>
          <w:kern w:val="1"/>
          <w:sz w:val="22"/>
          <w:szCs w:val="22"/>
          <w:lang w:eastAsia="zh-CN" w:bidi="hi-IN"/>
        </w:rPr>
        <w:t>, öğrenme-öğretme süreci yeterliği, öğrenci kişilik hizmetleri ile kişisel ve mesleki özelliklerdir(</w:t>
      </w:r>
      <w:proofErr w:type="spellStart"/>
      <w:r w:rsidRPr="00F17A6C">
        <w:rPr>
          <w:rFonts w:eastAsia="Droid Sans Fallback"/>
          <w:kern w:val="1"/>
          <w:sz w:val="22"/>
          <w:szCs w:val="22"/>
          <w:lang w:eastAsia="zh-CN" w:bidi="hi-IN"/>
        </w:rPr>
        <w:t>Karakelle</w:t>
      </w:r>
      <w:proofErr w:type="spellEnd"/>
      <w:r w:rsidRPr="00F17A6C">
        <w:rPr>
          <w:rFonts w:eastAsia="Droid Sans Fallback"/>
          <w:kern w:val="1"/>
          <w:sz w:val="22"/>
          <w:szCs w:val="22"/>
          <w:lang w:eastAsia="zh-CN" w:bidi="hi-IN"/>
        </w:rPr>
        <w:t xml:space="preserve">, 2005). Öğretmen eğitimi de belirlenen bu niteliklere ulaşmayı sağlayacak şekilde yapılmalıdır. Türkiye'deki öğretmen eğitiminin ilk aşaması hizmet öncesi eğitimidir. Hizmet öncesi eğitiminin, öğretmenlik mesleği için gerekli olan kuramsal bilgi ve bu kuramsal bilgileri uygulama olanağı sunan uygulama dersleri olmak üzere iki bileşeni vardır. Öğretmen yetiştirme programlarında öğretmen adaylarının, kuramsal derslerinin yanı sıra bilgi ve </w:t>
      </w:r>
      <w:proofErr w:type="spellStart"/>
      <w:r w:rsidRPr="00F17A6C">
        <w:rPr>
          <w:rFonts w:eastAsia="Droid Sans Fallback"/>
          <w:kern w:val="1"/>
          <w:sz w:val="22"/>
          <w:szCs w:val="22"/>
          <w:lang w:eastAsia="zh-CN" w:bidi="hi-IN"/>
        </w:rPr>
        <w:t>becerlerini</w:t>
      </w:r>
      <w:proofErr w:type="spellEnd"/>
      <w:r w:rsidRPr="00F17A6C">
        <w:rPr>
          <w:rFonts w:eastAsia="Droid Sans Fallback"/>
          <w:kern w:val="1"/>
          <w:sz w:val="22"/>
          <w:szCs w:val="22"/>
          <w:lang w:eastAsia="zh-CN" w:bidi="hi-IN"/>
        </w:rPr>
        <w:t xml:space="preserve"> pratiğe dökebileceği gerçek ya da gerçeğe yakın sınıf uygulamalarına katılması gelişimleri açısından önemlidir(</w:t>
      </w:r>
      <w:proofErr w:type="spellStart"/>
      <w:r w:rsidRPr="00F17A6C">
        <w:rPr>
          <w:rFonts w:eastAsia="Droid Sans Fallback"/>
          <w:kern w:val="1"/>
          <w:sz w:val="22"/>
          <w:szCs w:val="22"/>
          <w:lang w:eastAsia="zh-CN" w:bidi="hi-IN"/>
        </w:rPr>
        <w:t>Beet</w:t>
      </w:r>
      <w:proofErr w:type="spellEnd"/>
      <w:r w:rsidRPr="00F17A6C">
        <w:rPr>
          <w:rFonts w:eastAsia="Droid Sans Fallback"/>
          <w:kern w:val="1"/>
          <w:sz w:val="22"/>
          <w:szCs w:val="22"/>
          <w:lang w:eastAsia="zh-CN" w:bidi="hi-IN"/>
        </w:rPr>
        <w:t xml:space="preserve"> ve Adadan, 2006;Tigchelaar ve </w:t>
      </w:r>
      <w:proofErr w:type="spellStart"/>
      <w:r w:rsidRPr="00F17A6C">
        <w:rPr>
          <w:rFonts w:eastAsia="Droid Sans Fallback"/>
          <w:kern w:val="1"/>
          <w:sz w:val="22"/>
          <w:szCs w:val="22"/>
          <w:lang w:eastAsia="zh-CN" w:bidi="hi-IN"/>
        </w:rPr>
        <w:t>Korthagen</w:t>
      </w:r>
      <w:proofErr w:type="spellEnd"/>
      <w:r w:rsidRPr="00F17A6C">
        <w:rPr>
          <w:rFonts w:eastAsia="Droid Sans Fallback"/>
          <w:kern w:val="1"/>
          <w:sz w:val="22"/>
          <w:szCs w:val="22"/>
          <w:lang w:eastAsia="zh-CN" w:bidi="hi-IN"/>
        </w:rPr>
        <w:t xml:space="preserve">, 2004; </w:t>
      </w:r>
      <w:proofErr w:type="spellStart"/>
      <w:r w:rsidRPr="00F17A6C">
        <w:rPr>
          <w:rFonts w:eastAsia="Droid Sans Fallback"/>
          <w:kern w:val="1"/>
          <w:sz w:val="22"/>
          <w:szCs w:val="22"/>
          <w:lang w:eastAsia="zh-CN" w:bidi="hi-IN"/>
        </w:rPr>
        <w:t>Sach</w:t>
      </w:r>
      <w:proofErr w:type="spellEnd"/>
      <w:r w:rsidRPr="00F17A6C">
        <w:rPr>
          <w:rFonts w:eastAsia="Droid Sans Fallback"/>
          <w:kern w:val="1"/>
          <w:sz w:val="22"/>
          <w:szCs w:val="22"/>
          <w:lang w:eastAsia="zh-CN" w:bidi="hi-IN"/>
        </w:rPr>
        <w:t xml:space="preserve">, 1997). </w:t>
      </w:r>
    </w:p>
    <w:p w:rsidR="00F17A6C" w:rsidRPr="00F17A6C" w:rsidRDefault="00F17A6C" w:rsidP="00F17A6C">
      <w:pPr>
        <w:widowControl w:val="0"/>
        <w:suppressAutoHyphens/>
        <w:spacing w:before="120"/>
        <w:ind w:firstLine="708"/>
        <w:jc w:val="both"/>
        <w:rPr>
          <w:rFonts w:eastAsia="Droid Sans Fallback"/>
          <w:kern w:val="1"/>
          <w:sz w:val="22"/>
          <w:szCs w:val="22"/>
          <w:lang w:eastAsia="zh-CN" w:bidi="hi-IN"/>
        </w:rPr>
      </w:pPr>
      <w:r w:rsidRPr="00F17A6C">
        <w:rPr>
          <w:rFonts w:eastAsia="Droid Sans Fallback"/>
          <w:kern w:val="1"/>
          <w:sz w:val="22"/>
          <w:szCs w:val="22"/>
          <w:lang w:eastAsia="zh-CN" w:bidi="hi-IN"/>
        </w:rPr>
        <w:t>Öğretmen yetiştirme programında yer alan okul deneyimi ve öğretmenlik uygulaması dersleri ile öğretmen adayları sınıf uygulamalarına katılmaktadır. Bu derslerden öğretmenlik uygulaması dersinin içeriği incelendiğinde ise öğretmen adaylarının mesleki bilgi, beceri, tutum ve alışkanlıklarını gerçek bir öğretim ortamında kullanarak geliştirilmesi amaçlanmaktadır. Öğretmen adayının, kişisel ve mesleki gelişimini sağlamasına olanak tanıyan öğretmenlik uygulaması, adayın kendi mesleki gelişimini izleyerek, eğitim gereksinimlerinin farkında olmayı, kendi kararlarını değerlendirmeyi ve öğretim ilkelerine ulaşmayı sağlamaktadır. Öğretmenlerde bulunması gereken yeterlikler, büyük ölçüde okul dayanaklı yaşantılar ve öğretme uygulamalarıyla kazanılmakta dahası eğitim programlarında yer alan konu alanlarının da en iyi öğretmenlik uygulaması sırasında öğrenilmektedir(Senemoğlu, 1991). Başka bir ifadeyle öğretmenlik uygulamaları adaylarına etkili öğrenme yaşantıları kazandırmakta ve değerlendirmeyi sağlamaktadır. Bu bağlamda öğretmenlik uygulaması, gerçek ortamda öğretmenlik rol ve davranışlarının içselleştirildiği, öğretmenlik mesleği için gerekli olan bütün bilgi ve becerilerin hayata geçirildiği derstir(Özbek ve Aytekin, 2003). Öğretmen eğitiminde kuramsal bilgi uygulama boyutunda kazandırılmadığı sürece anlamlı değildir. Bu nedenle etkin bir öğretmen eğitiminin gerçekleşmesi için kuramsal bilginin verildiği üniversite ile uygulamanın yapıldığı okullar arasında denge kurulmalıdır(</w:t>
      </w:r>
      <w:proofErr w:type="spellStart"/>
      <w:r w:rsidRPr="00F17A6C">
        <w:rPr>
          <w:rFonts w:eastAsia="Droid Sans Fallback"/>
          <w:kern w:val="1"/>
          <w:sz w:val="22"/>
          <w:szCs w:val="22"/>
          <w:lang w:eastAsia="zh-CN" w:bidi="hi-IN"/>
        </w:rPr>
        <w:t>Writing</w:t>
      </w:r>
      <w:proofErr w:type="spellEnd"/>
      <w:r w:rsidRPr="00F17A6C">
        <w:rPr>
          <w:rFonts w:eastAsia="Droid Sans Fallback"/>
          <w:kern w:val="1"/>
          <w:sz w:val="22"/>
          <w:szCs w:val="22"/>
          <w:lang w:eastAsia="zh-CN" w:bidi="hi-IN"/>
        </w:rPr>
        <w:t xml:space="preserve">, 1999; </w:t>
      </w:r>
      <w:proofErr w:type="spellStart"/>
      <w:r w:rsidRPr="00F17A6C">
        <w:rPr>
          <w:rFonts w:eastAsia="Droid Sans Fallback"/>
          <w:kern w:val="1"/>
          <w:sz w:val="22"/>
          <w:szCs w:val="22"/>
          <w:lang w:eastAsia="zh-CN" w:bidi="hi-IN"/>
        </w:rPr>
        <w:t>akt</w:t>
      </w:r>
      <w:proofErr w:type="spellEnd"/>
      <w:r w:rsidRPr="00F17A6C">
        <w:rPr>
          <w:rFonts w:eastAsia="Droid Sans Fallback"/>
          <w:kern w:val="1"/>
          <w:sz w:val="22"/>
          <w:szCs w:val="22"/>
          <w:lang w:eastAsia="zh-CN" w:bidi="hi-IN"/>
        </w:rPr>
        <w:t>: Toprakçı, 2003). Bir diğer ifadeyle öğretmenlik uygulaması dersi kuram ile uygulama arasında önemli bir köprüdür(</w:t>
      </w:r>
      <w:proofErr w:type="spellStart"/>
      <w:r w:rsidRPr="00F17A6C">
        <w:rPr>
          <w:rFonts w:eastAsia="Droid Sans Fallback"/>
          <w:kern w:val="1"/>
          <w:sz w:val="22"/>
          <w:szCs w:val="22"/>
          <w:lang w:eastAsia="zh-CN" w:bidi="hi-IN"/>
        </w:rPr>
        <w:t>Giebelhaus</w:t>
      </w:r>
      <w:proofErr w:type="spellEnd"/>
      <w:r w:rsidRPr="00F17A6C">
        <w:rPr>
          <w:rFonts w:eastAsia="Droid Sans Fallback"/>
          <w:kern w:val="1"/>
          <w:sz w:val="22"/>
          <w:szCs w:val="22"/>
          <w:lang w:eastAsia="zh-CN" w:bidi="hi-IN"/>
        </w:rPr>
        <w:t xml:space="preserve"> ve </w:t>
      </w:r>
      <w:proofErr w:type="spellStart"/>
      <w:r w:rsidRPr="00F17A6C">
        <w:rPr>
          <w:rFonts w:eastAsia="Droid Sans Fallback"/>
          <w:kern w:val="1"/>
          <w:sz w:val="22"/>
          <w:szCs w:val="22"/>
          <w:lang w:eastAsia="zh-CN" w:bidi="hi-IN"/>
        </w:rPr>
        <w:t>Bowman</w:t>
      </w:r>
      <w:proofErr w:type="spellEnd"/>
      <w:r w:rsidRPr="00F17A6C">
        <w:rPr>
          <w:rFonts w:eastAsia="Droid Sans Fallback"/>
          <w:kern w:val="1"/>
          <w:sz w:val="22"/>
          <w:szCs w:val="22"/>
          <w:lang w:eastAsia="zh-CN" w:bidi="hi-IN"/>
        </w:rPr>
        <w:t>, 2002). Bu köprü öğretmen adaylarının üniversite öğrenimi sırasında kazandıkları bilgi ve becerileri gerçek öğretim ortamında uygulamasına veya transfer etmesine yardımcı olmaktadır(</w:t>
      </w:r>
      <w:proofErr w:type="spellStart"/>
      <w:r w:rsidRPr="00F17A6C">
        <w:rPr>
          <w:rFonts w:eastAsia="Droid Sans Fallback"/>
          <w:kern w:val="1"/>
          <w:sz w:val="22"/>
          <w:szCs w:val="22"/>
          <w:lang w:eastAsia="zh-CN" w:bidi="hi-IN"/>
        </w:rPr>
        <w:t>Bell</w:t>
      </w:r>
      <w:proofErr w:type="spellEnd"/>
      <w:r w:rsidRPr="00F17A6C">
        <w:rPr>
          <w:rFonts w:eastAsia="Droid Sans Fallback"/>
          <w:kern w:val="1"/>
          <w:sz w:val="22"/>
          <w:szCs w:val="22"/>
          <w:lang w:eastAsia="zh-CN" w:bidi="hi-IN"/>
        </w:rPr>
        <w:t xml:space="preserve"> ve </w:t>
      </w:r>
      <w:proofErr w:type="spellStart"/>
      <w:r w:rsidRPr="00F17A6C">
        <w:rPr>
          <w:rFonts w:eastAsia="Droid Sans Fallback"/>
          <w:kern w:val="1"/>
          <w:sz w:val="22"/>
          <w:szCs w:val="22"/>
          <w:lang w:eastAsia="zh-CN" w:bidi="hi-IN"/>
        </w:rPr>
        <w:t>Robinson</w:t>
      </w:r>
      <w:proofErr w:type="spellEnd"/>
      <w:r w:rsidRPr="00F17A6C">
        <w:rPr>
          <w:rFonts w:eastAsia="Droid Sans Fallback"/>
          <w:kern w:val="1"/>
          <w:sz w:val="22"/>
          <w:szCs w:val="22"/>
          <w:lang w:eastAsia="zh-CN" w:bidi="hi-IN"/>
        </w:rPr>
        <w:t xml:space="preserve">, 2004). </w:t>
      </w:r>
    </w:p>
    <w:p w:rsidR="00F17A6C" w:rsidRPr="00F17A6C" w:rsidRDefault="00F17A6C" w:rsidP="00F17A6C">
      <w:pPr>
        <w:widowControl w:val="0"/>
        <w:suppressAutoHyphens/>
        <w:spacing w:before="120"/>
        <w:ind w:firstLine="708"/>
        <w:jc w:val="both"/>
        <w:rPr>
          <w:rFonts w:eastAsia="Droid Sans Fallback"/>
          <w:kern w:val="1"/>
          <w:sz w:val="22"/>
          <w:szCs w:val="22"/>
          <w:lang w:eastAsia="zh-CN" w:bidi="hi-IN"/>
        </w:rPr>
      </w:pPr>
      <w:r w:rsidRPr="00F17A6C">
        <w:rPr>
          <w:rFonts w:eastAsia="Droid Sans Fallback"/>
          <w:kern w:val="1"/>
          <w:sz w:val="22"/>
          <w:szCs w:val="22"/>
          <w:lang w:eastAsia="zh-CN" w:bidi="hi-IN"/>
        </w:rPr>
        <w:t>Öğretmenler, öğrenciler ve metin eleştirel okuma yazma becerisini geliştirecek ortamın yaratılmasında önemli rol oynadığı göz önüne alındığında öğretmenlik uygulaması dersi, öğretmen adayının teoride aldığı bilgileri uygulamasına ve öğrencilerle etkileşime geçmesine fırsat vermesini açısından önemlidir.</w:t>
      </w:r>
    </w:p>
    <w:p w:rsidR="00F17A6C" w:rsidRPr="00F17A6C" w:rsidRDefault="00F17A6C" w:rsidP="00F17A6C">
      <w:pPr>
        <w:widowControl w:val="0"/>
        <w:suppressAutoHyphens/>
        <w:spacing w:before="120"/>
        <w:ind w:firstLine="708"/>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Öğrencilerin eleştirel bakış açısından bakmalarını öğretmenin doğal bir süreç halini alması için ilk olarak öğretmen eleştirel bir bakış açısına sahip olmalıdır. Başka bir ifadeyle, öncelikle öğretmen öğrencilerinin eleştirel bir bakış açısından bakabilecekleri kadar alan bilgisine ve öğretmenlik yeterliklerine sahip olmalıdır. Eleştirel okumanın gözden geçirme, </w:t>
      </w:r>
      <w:proofErr w:type="spellStart"/>
      <w:r w:rsidRPr="00F17A6C">
        <w:rPr>
          <w:rFonts w:eastAsia="Droid Sans Fallback"/>
          <w:kern w:val="1"/>
          <w:sz w:val="22"/>
          <w:szCs w:val="22"/>
          <w:lang w:eastAsia="zh-CN" w:bidi="hi-IN"/>
        </w:rPr>
        <w:t>anafikri</w:t>
      </w:r>
      <w:proofErr w:type="spellEnd"/>
      <w:r w:rsidRPr="00F17A6C">
        <w:rPr>
          <w:rFonts w:eastAsia="Droid Sans Fallback"/>
          <w:kern w:val="1"/>
          <w:sz w:val="22"/>
          <w:szCs w:val="22"/>
          <w:lang w:eastAsia="zh-CN" w:bidi="hi-IN"/>
        </w:rPr>
        <w:t xml:space="preserve"> bulma, şablon çıkarma, özetleme, anahtar kelimeleri bulma gibi yapısal becerilerin mantıksal bir uzantısı (</w:t>
      </w:r>
      <w:proofErr w:type="spellStart"/>
      <w:r w:rsidRPr="00F17A6C">
        <w:rPr>
          <w:rFonts w:eastAsia="Droid Sans Fallback"/>
          <w:kern w:val="1"/>
          <w:sz w:val="22"/>
          <w:szCs w:val="22"/>
          <w:lang w:eastAsia="zh-CN" w:bidi="hi-IN"/>
        </w:rPr>
        <w:t>Howards</w:t>
      </w:r>
      <w:proofErr w:type="spellEnd"/>
      <w:r w:rsidRPr="00F17A6C">
        <w:rPr>
          <w:rFonts w:eastAsia="Droid Sans Fallback"/>
          <w:kern w:val="1"/>
          <w:sz w:val="22"/>
          <w:szCs w:val="22"/>
          <w:lang w:eastAsia="zh-CN" w:bidi="hi-IN"/>
        </w:rPr>
        <w:t xml:space="preserve">, 1965: 124-126) olduğunu bilmeden öğretmen eleştirel okuma etkinlikleri düzenleyemez.  </w:t>
      </w:r>
      <w:r w:rsidRPr="00F17A6C">
        <w:rPr>
          <w:rFonts w:eastAsia="Droid Sans Fallback"/>
          <w:kern w:val="1"/>
          <w:sz w:val="22"/>
          <w:szCs w:val="22"/>
          <w:lang w:eastAsia="zh-CN" w:bidi="hi-IN"/>
        </w:rPr>
        <w:lastRenderedPageBreak/>
        <w:t>Yani; öğretmen sonuç çıkarma, genelleme yapma gibi eleştirel okuma becerilerini ve bu becerileri nasıl uygulayacağını bilmeden öğretemez. Örneğin, gözden geçirmeyi öğretirken öğrencilerden yazar, başlık, tarih, yayınevi gibi noktalara dikkat etmeleri istendiğinde başlığın o kitap ile ilgili her şeyi vermediği ancak konuya genel bir aşinalık sağladığı öğretmen tarafından bilinmelidir. Öğretmen, hem metni anlama hem de metindeki değer yargılarını ve saklı mesajları algılayıp değerlendirmesi gerektiğinin farkında olmalıdır.</w:t>
      </w:r>
    </w:p>
    <w:p w:rsidR="00F17A6C" w:rsidRPr="00F17A6C" w:rsidRDefault="00F17A6C" w:rsidP="00F17A6C">
      <w:pPr>
        <w:widowControl w:val="0"/>
        <w:suppressAutoHyphens/>
        <w:autoSpaceDE w:val="0"/>
        <w:spacing w:before="120"/>
        <w:ind w:firstLine="708"/>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Eleştirel okuma-yazma alışkanlıkların kazandırılmasında en büyük sorumluluk da Türkçe dersi öğretmenlerine düşmektedir. Türkçe öğretmeninin sağlam bir alan bilgisine ve öğretme- öğrenme süreci yeterliliğine sahip olması gerekmektedir. Ancak, Erdem (2012) yaptığı çalışmada Türk Dili ve Edebiyatı öğretmen adaylarının özel alan bilgisi ve meslek bilgisi konularında kendilerini yetersiz bulduklarını belirlemiştir. Karatay (2007) da çalışmasında, Türkçe öğretmen adaylarının, metin okuma sonrası süreçlerde okuduğunu değerlendirmede yeterli bir donanıma sahip olmadığını saptamıştır. Bağcı (2007) yaptığı araştırmada, Türkçe öğretmeni adaylarının yazılı anlatım becerisinde kendilerini yetersiz bulduklarını ve mesleki yaşamlarında da bu alanda sıkıntı çekeceklerine inandıklarını tespit etmiştir. Bu </w:t>
      </w:r>
      <w:proofErr w:type="spellStart"/>
      <w:r w:rsidRPr="00F17A6C">
        <w:rPr>
          <w:rFonts w:eastAsia="Droid Sans Fallback"/>
          <w:kern w:val="1"/>
          <w:sz w:val="22"/>
          <w:szCs w:val="22"/>
          <w:lang w:eastAsia="zh-CN" w:bidi="hi-IN"/>
        </w:rPr>
        <w:t>araştırmlar</w:t>
      </w:r>
      <w:proofErr w:type="spellEnd"/>
      <w:r w:rsidRPr="00F17A6C">
        <w:rPr>
          <w:rFonts w:eastAsia="Droid Sans Fallback"/>
          <w:kern w:val="1"/>
          <w:sz w:val="22"/>
          <w:szCs w:val="22"/>
          <w:lang w:eastAsia="zh-CN" w:bidi="hi-IN"/>
        </w:rPr>
        <w:t xml:space="preserve"> çerçevesinde Türkçe öğretmeni adaylarının konu alanı ve öğretme- öğrenme sürecinde kendilerini yetersiz buldukları söylenebilir.</w:t>
      </w:r>
    </w:p>
    <w:p w:rsidR="00F17A6C" w:rsidRPr="00F17A6C" w:rsidRDefault="00F17A6C" w:rsidP="00F17A6C">
      <w:pPr>
        <w:widowControl w:val="0"/>
        <w:suppressAutoHyphens/>
        <w:autoSpaceDE w:val="0"/>
        <w:spacing w:before="120"/>
        <w:jc w:val="both"/>
        <w:rPr>
          <w:rFonts w:eastAsia="Droid Sans Fallback"/>
          <w:kern w:val="1"/>
          <w:sz w:val="22"/>
          <w:szCs w:val="22"/>
          <w:lang w:eastAsia="zh-CN" w:bidi="hi-IN"/>
        </w:rPr>
      </w:pPr>
      <w:r w:rsidRPr="00F17A6C">
        <w:rPr>
          <w:rFonts w:eastAsia="Droid Sans Fallback"/>
          <w:kern w:val="1"/>
          <w:sz w:val="22"/>
          <w:szCs w:val="22"/>
          <w:lang w:eastAsia="zh-CN" w:bidi="hi-IN"/>
        </w:rPr>
        <w:tab/>
      </w:r>
      <w:proofErr w:type="gramStart"/>
      <w:r w:rsidRPr="00F17A6C">
        <w:rPr>
          <w:rFonts w:eastAsia="Droid Sans Fallback"/>
          <w:kern w:val="1"/>
          <w:sz w:val="22"/>
          <w:szCs w:val="22"/>
          <w:lang w:eastAsia="zh-CN" w:bidi="hi-IN"/>
        </w:rPr>
        <w:t xml:space="preserve">Türkiye' de, eleştirel okumanın okuduğunu anlama, eleştirel düşünme ve okumaya karşı tutum üzerindeki etkilerini inceleyen </w:t>
      </w:r>
      <w:proofErr w:type="spellStart"/>
      <w:r w:rsidRPr="00F17A6C">
        <w:rPr>
          <w:rFonts w:eastAsia="Droid Sans Fallback"/>
          <w:kern w:val="1"/>
          <w:sz w:val="22"/>
          <w:szCs w:val="22"/>
          <w:lang w:eastAsia="zh-CN" w:bidi="hi-IN"/>
        </w:rPr>
        <w:t>betimsel</w:t>
      </w:r>
      <w:proofErr w:type="spellEnd"/>
      <w:r w:rsidRPr="00F17A6C">
        <w:rPr>
          <w:rFonts w:eastAsia="Droid Sans Fallback"/>
          <w:kern w:val="1"/>
          <w:sz w:val="22"/>
          <w:szCs w:val="22"/>
          <w:lang w:eastAsia="zh-CN" w:bidi="hi-IN"/>
        </w:rPr>
        <w:t xml:space="preserve"> çalışmalara (Ünal, 2006; Çam, 2006; Sadioğlu ve Bilgin, 2008; Işık 2010), eleştirel düşünmenin dil becerileri üzerindeki etkilerini inceleyen deneysel çalışmalara (Özçınar, 1996; </w:t>
      </w:r>
      <w:proofErr w:type="spellStart"/>
      <w:r w:rsidRPr="00F17A6C">
        <w:rPr>
          <w:rFonts w:eastAsia="Droid Sans Fallback"/>
          <w:kern w:val="1"/>
          <w:sz w:val="22"/>
          <w:szCs w:val="22"/>
          <w:lang w:eastAsia="zh-CN" w:bidi="hi-IN"/>
        </w:rPr>
        <w:t>Şahinel</w:t>
      </w:r>
      <w:proofErr w:type="spellEnd"/>
      <w:r w:rsidRPr="00F17A6C">
        <w:rPr>
          <w:rFonts w:eastAsia="Droid Sans Fallback"/>
          <w:kern w:val="1"/>
          <w:sz w:val="22"/>
          <w:szCs w:val="22"/>
          <w:lang w:eastAsia="zh-CN" w:bidi="hi-IN"/>
        </w:rPr>
        <w:t xml:space="preserve">, 2001; Bardakçı 2010; Özensoy 2011), eleştirel okuma ve yazmayı doğrudan ele alan deneysel çalışmaya (Karabay, 2012) ulaşılmıştır. </w:t>
      </w:r>
      <w:proofErr w:type="gramEnd"/>
      <w:r w:rsidRPr="00F17A6C">
        <w:rPr>
          <w:rFonts w:eastAsia="Droid Sans Fallback"/>
          <w:kern w:val="1"/>
          <w:sz w:val="22"/>
          <w:szCs w:val="22"/>
          <w:lang w:eastAsia="zh-CN" w:bidi="hi-IN"/>
        </w:rPr>
        <w:t xml:space="preserve">Ayrıca Akyol (2011) 2005 İlköğretim İkinci Kademe Türkçe Öğretim Programı’nın öğrencilere eleştirel okuma becerisi kazandırma konusundaki yeterlilik düzeyini değerlendirmiştir. Ancak yapılan konu alanı taramasında eleştirel okuma yazmanın Türkçe öğretmen adaylarının ders planlama ve uygulama becerileri üzerindeki etkilerini inceleyen herhangi bir çalışmaya ulaşılamamıştır. Bu araştırma eleştirel okuma ve yazma becerilerinin bir ders planında nasıl ele alınacağı ve uygulanabileceğini gösteren Türkiye’de ilk uygulamalı çalışmadır. Araştırmada Türkçe öğretmen adaylarında eleştirel okuma yazmayı nasıl öğretecekleri ile ilgili bilgi verilip, örnek ders planları yaptırılmış ve bu planlar değerlendirilmiştir. Bu nedenle öğretmen adaylarının eleştirel okuma yazmayı sınıf içinde rahatlıkla uygulayabilmeleri umulmaktadır. </w:t>
      </w:r>
    </w:p>
    <w:p w:rsidR="00F17A6C" w:rsidRPr="00F17A6C" w:rsidRDefault="00F17A6C" w:rsidP="00F17A6C">
      <w:pPr>
        <w:widowControl w:val="0"/>
        <w:suppressAutoHyphens/>
        <w:autoSpaceDE w:val="0"/>
        <w:spacing w:before="120"/>
        <w:jc w:val="both"/>
        <w:rPr>
          <w:rFonts w:eastAsia="Droid Sans Fallback"/>
          <w:kern w:val="1"/>
          <w:sz w:val="22"/>
          <w:szCs w:val="22"/>
          <w:shd w:val="clear" w:color="auto" w:fill="FFFFFF"/>
          <w:lang w:eastAsia="zh-CN" w:bidi="hi-IN"/>
        </w:rPr>
      </w:pPr>
      <w:r w:rsidRPr="00F17A6C">
        <w:rPr>
          <w:rFonts w:eastAsia="Droid Sans Fallback"/>
          <w:kern w:val="1"/>
          <w:sz w:val="22"/>
          <w:szCs w:val="22"/>
          <w:lang w:eastAsia="zh-CN" w:bidi="hi-IN"/>
        </w:rPr>
        <w:tab/>
        <w:t>Milli Eğitim Bakanlığı’nın ülke genelinde</w:t>
      </w:r>
      <w:r w:rsidR="00A4097F">
        <w:rPr>
          <w:rFonts w:eastAsia="Droid Sans Fallback"/>
          <w:kern w:val="1"/>
          <w:sz w:val="22"/>
          <w:szCs w:val="22"/>
          <w:lang w:eastAsia="zh-CN" w:bidi="hi-IN"/>
        </w:rPr>
        <w:t xml:space="preserve"> uygulamaya koyduğu ilk ve </w:t>
      </w:r>
      <w:proofErr w:type="gramStart"/>
      <w:r w:rsidR="00A4097F">
        <w:rPr>
          <w:rFonts w:eastAsia="Droid Sans Fallback"/>
          <w:kern w:val="1"/>
          <w:sz w:val="22"/>
          <w:szCs w:val="22"/>
          <w:lang w:eastAsia="zh-CN" w:bidi="hi-IN"/>
        </w:rPr>
        <w:t>orta</w:t>
      </w:r>
      <w:r w:rsidRPr="00F17A6C">
        <w:rPr>
          <w:rFonts w:eastAsia="Droid Sans Fallback"/>
          <w:kern w:val="1"/>
          <w:sz w:val="22"/>
          <w:szCs w:val="22"/>
          <w:lang w:eastAsia="zh-CN" w:bidi="hi-IN"/>
        </w:rPr>
        <w:t xml:space="preserve"> okul</w:t>
      </w:r>
      <w:proofErr w:type="gramEnd"/>
      <w:r w:rsidRPr="00F17A6C">
        <w:rPr>
          <w:rFonts w:eastAsia="Droid Sans Fallback"/>
          <w:kern w:val="1"/>
          <w:sz w:val="22"/>
          <w:szCs w:val="22"/>
          <w:lang w:eastAsia="zh-CN" w:bidi="hi-IN"/>
        </w:rPr>
        <w:t xml:space="preserve"> programında eleştirel okuma ve yazma vurgulanmakta ve tüm sınıflar düzeyinde bu becerinin geliştirilmesine yönelik etkinliklere yer verilmektedir. Ancak, Gün (2012) yaptığı araştırmada Türkçe öğretmenlerinin okuma etkinliklerinin uygulamasında birçok sorunla </w:t>
      </w:r>
      <w:proofErr w:type="spellStart"/>
      <w:r w:rsidRPr="00F17A6C">
        <w:rPr>
          <w:rFonts w:eastAsia="Droid Sans Fallback"/>
          <w:kern w:val="1"/>
          <w:sz w:val="22"/>
          <w:szCs w:val="22"/>
          <w:lang w:eastAsia="zh-CN" w:bidi="hi-IN"/>
        </w:rPr>
        <w:t>karşılaştırklarını</w:t>
      </w:r>
      <w:proofErr w:type="spellEnd"/>
      <w:r w:rsidRPr="00F17A6C">
        <w:rPr>
          <w:rFonts w:eastAsia="Droid Sans Fallback"/>
          <w:kern w:val="1"/>
          <w:sz w:val="22"/>
          <w:szCs w:val="22"/>
          <w:lang w:eastAsia="zh-CN" w:bidi="hi-IN"/>
        </w:rPr>
        <w:t xml:space="preserve"> saptamış ve bu sorunları; etkinliklerin öğrencilerin ilgisini çekmemesi, etkinliklerin öğrencileri aktif duruma getirmemesi, etkinliklerin öğrencilerin eleştirel ve yaratıcı düşünme güçlerine yeterli katkı sağlamaması olarak sıralamıştır. Bu araştırmadan elde edilen bir diğer bulgu ise</w:t>
      </w:r>
      <w:r w:rsidRPr="00F17A6C">
        <w:rPr>
          <w:rFonts w:eastAsia="Droid Sans Fallback" w:cs="Lohit Hindi"/>
          <w:kern w:val="1"/>
          <w:sz w:val="22"/>
          <w:szCs w:val="22"/>
          <w:lang w:eastAsia="zh-CN" w:bidi="hi-IN"/>
        </w:rPr>
        <w:t xml:space="preserve"> Türkçe öğretmenlerinin hizmet içi eğitim kurslarında okuma becerileri etkinliklerinin kendilerine çok az kavratıldığıdır. Bu nedenle öğretmenlerin mesleki ve alan bilgi ve becerilerinin hizmet öncesi eğitiminde kavratılması ve </w:t>
      </w:r>
      <w:proofErr w:type="spellStart"/>
      <w:r w:rsidRPr="00F17A6C">
        <w:rPr>
          <w:rFonts w:eastAsia="Droid Sans Fallback" w:cs="Lohit Hindi"/>
          <w:kern w:val="1"/>
          <w:sz w:val="22"/>
          <w:szCs w:val="22"/>
          <w:lang w:eastAsia="zh-CN" w:bidi="hi-IN"/>
        </w:rPr>
        <w:t>geliştirlmesi</w:t>
      </w:r>
      <w:proofErr w:type="spellEnd"/>
      <w:r w:rsidRPr="00F17A6C">
        <w:rPr>
          <w:rFonts w:eastAsia="Droid Sans Fallback" w:cs="Lohit Hindi"/>
          <w:kern w:val="1"/>
          <w:sz w:val="22"/>
          <w:szCs w:val="22"/>
          <w:lang w:eastAsia="zh-CN" w:bidi="hi-IN"/>
        </w:rPr>
        <w:t xml:space="preserve"> önemlidir. </w:t>
      </w:r>
      <w:r w:rsidRPr="00F17A6C">
        <w:rPr>
          <w:rFonts w:eastAsia="Droid Sans Fallback"/>
          <w:kern w:val="1"/>
          <w:sz w:val="22"/>
          <w:szCs w:val="22"/>
          <w:lang w:eastAsia="zh-CN" w:bidi="hi-IN"/>
        </w:rPr>
        <w:t>Akyol (2011) yaptığı araştırmada 2005 İlköğretim İkinci Kademe Türkçe Öğretim Programı’nın eleştirel okuma becerisini kazandırma konusunda yetersiz olduğunu saptamış ve öğretmenlerin eleştirel okuma konusunda daha yeterli hâle getirilerek, sınıflarda eleştirel okumaya yönelik daha fazla etkinliklere yer verilmesi gerektiğini</w:t>
      </w:r>
      <w:r w:rsidRPr="00F17A6C">
        <w:rPr>
          <w:rFonts w:eastAsia="FNTSBS+TimesNewRomanPSMT"/>
          <w:kern w:val="1"/>
          <w:sz w:val="22"/>
          <w:szCs w:val="22"/>
          <w:lang w:eastAsia="zh-CN" w:bidi="hi-IN"/>
        </w:rPr>
        <w:t xml:space="preserve"> vurgulanmıştır. Elde edilen bulgular itibariyle, araştırmanın daha nitelikli eleştirel okuma yazma öğretimi uygulamalarına katkı sağlayacağı umulmaktadır. </w:t>
      </w:r>
      <w:r w:rsidRPr="00F17A6C">
        <w:rPr>
          <w:rFonts w:eastAsia="FNTSBS+TimesNewRomanPSMT"/>
          <w:kern w:val="1"/>
          <w:sz w:val="22"/>
          <w:szCs w:val="22"/>
          <w:lang w:eastAsia="zh-CN" w:bidi="hi-IN"/>
        </w:rPr>
        <w:tab/>
      </w:r>
    </w:p>
    <w:p w:rsidR="00F17A6C" w:rsidRPr="00F17A6C" w:rsidRDefault="00F17A6C" w:rsidP="00F17A6C">
      <w:pPr>
        <w:widowControl w:val="0"/>
        <w:suppressAutoHyphens/>
        <w:spacing w:before="120"/>
        <w:jc w:val="both"/>
        <w:rPr>
          <w:rFonts w:eastAsia="Droid Sans Fallback"/>
          <w:kern w:val="1"/>
          <w:sz w:val="22"/>
          <w:szCs w:val="22"/>
          <w:lang w:eastAsia="zh-CN" w:bidi="hi-IN"/>
        </w:rPr>
      </w:pPr>
      <w:r w:rsidRPr="00F17A6C">
        <w:rPr>
          <w:rFonts w:eastAsia="Droid Sans Fallback"/>
          <w:kern w:val="1"/>
          <w:sz w:val="22"/>
          <w:szCs w:val="22"/>
          <w:shd w:val="clear" w:color="auto" w:fill="FFFFFF"/>
          <w:lang w:eastAsia="zh-CN" w:bidi="hi-IN"/>
        </w:rPr>
        <w:tab/>
        <w:t xml:space="preserve">Bu anlamda araştırmanın temel amacı, eleştirel okuma-yazma eğitiminin Türkçe Öğretmenliği dördüncü sınıf “Öğretmenlik Uygulaması” dersinde öğretmen adaylarının eleştirel </w:t>
      </w:r>
      <w:r w:rsidRPr="00F17A6C">
        <w:rPr>
          <w:rFonts w:eastAsia="Droid Sans Fallback"/>
          <w:kern w:val="1"/>
          <w:sz w:val="22"/>
          <w:szCs w:val="22"/>
          <w:shd w:val="clear" w:color="auto" w:fill="FFFFFF"/>
          <w:lang w:eastAsia="zh-CN" w:bidi="hi-IN"/>
        </w:rPr>
        <w:lastRenderedPageBreak/>
        <w:t>okuma-yazma becerisi temel alınarak hazırlanan dersi planlama ve uygulama sürecine etkisini ortaya çıkarmaktır.</w:t>
      </w:r>
    </w:p>
    <w:p w:rsidR="00F17A6C" w:rsidRPr="00F17A6C" w:rsidRDefault="00F17A6C" w:rsidP="00F17A6C">
      <w:pPr>
        <w:widowControl w:val="0"/>
        <w:suppressAutoHyphens/>
        <w:spacing w:before="120"/>
        <w:ind w:firstLine="708"/>
        <w:jc w:val="both"/>
        <w:rPr>
          <w:rFonts w:eastAsia="Droid Sans Fallback"/>
          <w:kern w:val="1"/>
          <w:sz w:val="22"/>
          <w:szCs w:val="22"/>
          <w:lang w:eastAsia="zh-CN" w:bidi="hi-IN"/>
        </w:rPr>
      </w:pPr>
      <w:r w:rsidRPr="00F17A6C">
        <w:rPr>
          <w:rFonts w:eastAsia="Droid Sans Fallback"/>
          <w:kern w:val="1"/>
          <w:sz w:val="22"/>
          <w:szCs w:val="22"/>
          <w:lang w:eastAsia="zh-CN" w:bidi="hi-IN"/>
        </w:rPr>
        <w:t>Bu amaç doğrultusunda aşağıdaki denence test edilmiştir:</w:t>
      </w:r>
    </w:p>
    <w:p w:rsidR="00F17A6C" w:rsidRPr="00F17A6C" w:rsidRDefault="00F17A6C" w:rsidP="00F17A6C">
      <w:pPr>
        <w:widowControl w:val="0"/>
        <w:numPr>
          <w:ilvl w:val="0"/>
          <w:numId w:val="37"/>
        </w:numPr>
        <w:tabs>
          <w:tab w:val="left" w:pos="709"/>
          <w:tab w:val="left" w:pos="1444"/>
        </w:tabs>
        <w:suppressAutoHyphens/>
        <w:spacing w:before="120"/>
        <w:ind w:left="1418"/>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Eleştirel okuma-yazma eğitiminin yapıldığı deney grubu ile mevcut öğretimin uygulandığı kontrol grubundaki öğretmen adaylarının, </w:t>
      </w:r>
      <w:r w:rsidRPr="00F17A6C">
        <w:rPr>
          <w:kern w:val="1"/>
          <w:sz w:val="22"/>
          <w:szCs w:val="22"/>
          <w:lang w:eastAsia="zh-CN" w:bidi="hi-IN"/>
        </w:rPr>
        <w:t>“Eleştirel Okuma-Yazma Becerisi Temele Alınan Ders Planı Değerlendirme Formu</w:t>
      </w:r>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öntest</w:t>
      </w:r>
      <w:proofErr w:type="spellEnd"/>
      <w:r w:rsidRPr="00F17A6C">
        <w:rPr>
          <w:rFonts w:eastAsia="Droid Sans Fallback"/>
          <w:kern w:val="1"/>
          <w:sz w:val="22"/>
          <w:szCs w:val="22"/>
          <w:lang w:eastAsia="zh-CN" w:bidi="hi-IN"/>
        </w:rPr>
        <w:t xml:space="preserve"> puanları kontrol altına alındığında, </w:t>
      </w:r>
      <w:proofErr w:type="spellStart"/>
      <w:r w:rsidRPr="00F17A6C">
        <w:rPr>
          <w:rFonts w:eastAsia="Droid Sans Fallback"/>
          <w:kern w:val="1"/>
          <w:sz w:val="22"/>
          <w:szCs w:val="22"/>
          <w:lang w:eastAsia="zh-CN" w:bidi="hi-IN"/>
        </w:rPr>
        <w:t>sontest</w:t>
      </w:r>
      <w:proofErr w:type="spellEnd"/>
      <w:r w:rsidRPr="00F17A6C">
        <w:rPr>
          <w:rFonts w:eastAsia="Droid Sans Fallback"/>
          <w:kern w:val="1"/>
          <w:sz w:val="22"/>
          <w:szCs w:val="22"/>
          <w:lang w:eastAsia="zh-CN" w:bidi="hi-IN"/>
        </w:rPr>
        <w:t xml:space="preserve"> puanları açısından anlamlı bir fark vardır.</w:t>
      </w:r>
    </w:p>
    <w:p w:rsidR="00F17A6C" w:rsidRPr="00F17A6C" w:rsidRDefault="00F17A6C" w:rsidP="00F17A6C">
      <w:pPr>
        <w:widowControl w:val="0"/>
        <w:suppressAutoHyphens/>
        <w:spacing w:before="120"/>
        <w:ind w:right="-131" w:firstLine="708"/>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Deneysel uygulamayla ilgili bu </w:t>
      </w:r>
      <w:proofErr w:type="spellStart"/>
      <w:r w:rsidRPr="00F17A6C">
        <w:rPr>
          <w:rFonts w:eastAsia="Droid Sans Fallback"/>
          <w:kern w:val="1"/>
          <w:sz w:val="22"/>
          <w:szCs w:val="22"/>
          <w:lang w:eastAsia="zh-CN" w:bidi="hi-IN"/>
        </w:rPr>
        <w:t>denencelerin</w:t>
      </w:r>
      <w:proofErr w:type="spellEnd"/>
      <w:r w:rsidRPr="00F17A6C">
        <w:rPr>
          <w:rFonts w:eastAsia="Droid Sans Fallback"/>
          <w:kern w:val="1"/>
          <w:sz w:val="22"/>
          <w:szCs w:val="22"/>
          <w:lang w:eastAsia="zh-CN" w:bidi="hi-IN"/>
        </w:rPr>
        <w:t xml:space="preserve"> yanında, aşağıdaki soruya da yanıt aranmıştır:</w:t>
      </w:r>
    </w:p>
    <w:p w:rsidR="00F17A6C" w:rsidRPr="00F17A6C" w:rsidRDefault="00F17A6C" w:rsidP="00F17A6C">
      <w:pPr>
        <w:widowControl w:val="0"/>
        <w:numPr>
          <w:ilvl w:val="0"/>
          <w:numId w:val="38"/>
        </w:numPr>
        <w:suppressAutoHyphens/>
        <w:spacing w:before="120"/>
        <w:ind w:left="1418"/>
        <w:jc w:val="both"/>
        <w:rPr>
          <w:rFonts w:ascii="Arial" w:eastAsia="Droid Sans Fallback" w:hAnsi="Arial"/>
          <w:kern w:val="1"/>
          <w:sz w:val="22"/>
          <w:szCs w:val="22"/>
          <w:lang w:eastAsia="zh-CN" w:bidi="hi-IN"/>
        </w:rPr>
      </w:pPr>
      <w:r w:rsidRPr="00F17A6C">
        <w:rPr>
          <w:rFonts w:eastAsia="Droid Sans Fallback"/>
          <w:kern w:val="1"/>
          <w:sz w:val="22"/>
          <w:szCs w:val="22"/>
          <w:lang w:eastAsia="zh-CN" w:bidi="hi-IN"/>
        </w:rPr>
        <w:t>Eleştirel okuma-yazma eğitim programı uygulanan deney grubundaki öğretmen adaylarının program sonrasında hazırladıkları ders planlarının uygulamaları nasıldır?</w:t>
      </w:r>
    </w:p>
    <w:p w:rsidR="00F17A6C" w:rsidRPr="00F17A6C" w:rsidRDefault="00F17A6C" w:rsidP="00F17A6C">
      <w:pPr>
        <w:widowControl w:val="0"/>
        <w:suppressAutoHyphens/>
        <w:spacing w:before="120"/>
        <w:ind w:firstLine="709"/>
        <w:rPr>
          <w:rFonts w:eastAsia="Droid Sans Fallback"/>
          <w:b/>
          <w:bCs/>
          <w:kern w:val="1"/>
          <w:sz w:val="22"/>
          <w:szCs w:val="22"/>
          <w:lang w:eastAsia="zh-CN" w:bidi="hi-IN"/>
        </w:rPr>
      </w:pPr>
      <w:r w:rsidRPr="00F17A6C">
        <w:rPr>
          <w:rFonts w:eastAsia="Droid Sans Fallback"/>
          <w:b/>
          <w:bCs/>
          <w:kern w:val="1"/>
          <w:sz w:val="22"/>
          <w:szCs w:val="22"/>
          <w:lang w:eastAsia="zh-CN" w:bidi="hi-IN"/>
        </w:rPr>
        <w:t xml:space="preserve">2. Yöntem  </w:t>
      </w:r>
    </w:p>
    <w:p w:rsidR="00F17A6C" w:rsidRPr="00F17A6C" w:rsidRDefault="00F17A6C" w:rsidP="00F17A6C">
      <w:pPr>
        <w:widowControl w:val="0"/>
        <w:suppressAutoHyphens/>
        <w:spacing w:before="120"/>
        <w:jc w:val="both"/>
        <w:rPr>
          <w:rFonts w:eastAsia="Droid Sans Fallback"/>
          <w:kern w:val="1"/>
          <w:sz w:val="22"/>
          <w:szCs w:val="22"/>
          <w:lang w:eastAsia="zh-CN" w:bidi="hi-IN"/>
        </w:rPr>
      </w:pPr>
      <w:r w:rsidRPr="00F17A6C">
        <w:rPr>
          <w:rFonts w:eastAsia="Droid Sans Fallback"/>
          <w:b/>
          <w:bCs/>
          <w:kern w:val="1"/>
          <w:sz w:val="22"/>
          <w:szCs w:val="22"/>
          <w:lang w:eastAsia="zh-CN" w:bidi="hi-IN"/>
        </w:rPr>
        <w:tab/>
        <w:t>2.1. Araştırma Modeli</w:t>
      </w:r>
    </w:p>
    <w:p w:rsidR="00F17A6C" w:rsidRPr="00F17A6C" w:rsidRDefault="00F17A6C" w:rsidP="00F17A6C">
      <w:pPr>
        <w:widowControl w:val="0"/>
        <w:suppressAutoHyphens/>
        <w:spacing w:before="120"/>
        <w:jc w:val="both"/>
        <w:rPr>
          <w:rFonts w:ascii="Arial" w:eastAsia="Droid Sans Fallback" w:hAnsi="Arial"/>
          <w:b/>
          <w:bCs/>
          <w:kern w:val="1"/>
          <w:sz w:val="22"/>
          <w:szCs w:val="22"/>
          <w:lang w:eastAsia="zh-CN" w:bidi="hi-IN"/>
        </w:rPr>
      </w:pPr>
      <w:r w:rsidRPr="00F17A6C">
        <w:rPr>
          <w:rFonts w:eastAsia="Droid Sans Fallback"/>
          <w:kern w:val="1"/>
          <w:sz w:val="22"/>
          <w:szCs w:val="22"/>
          <w:lang w:eastAsia="zh-CN" w:bidi="hi-IN"/>
        </w:rPr>
        <w:tab/>
        <w:t xml:space="preserve">Bu araştırma, </w:t>
      </w:r>
      <w:proofErr w:type="spellStart"/>
      <w:r w:rsidRPr="00F17A6C">
        <w:rPr>
          <w:rFonts w:eastAsia="Droid Sans Fallback"/>
          <w:kern w:val="1"/>
          <w:sz w:val="22"/>
          <w:szCs w:val="22"/>
          <w:lang w:eastAsia="zh-CN" w:bidi="hi-IN"/>
        </w:rPr>
        <w:t>eleştrel</w:t>
      </w:r>
      <w:proofErr w:type="spellEnd"/>
      <w:r w:rsidRPr="00F17A6C">
        <w:rPr>
          <w:rFonts w:eastAsia="Droid Sans Fallback"/>
          <w:kern w:val="1"/>
          <w:sz w:val="22"/>
          <w:szCs w:val="22"/>
          <w:lang w:eastAsia="zh-CN" w:bidi="hi-IN"/>
        </w:rPr>
        <w:t xml:space="preserve"> okuma-yazma eğitimi programının öğretmen adaylarının </w:t>
      </w:r>
      <w:r w:rsidRPr="00F17A6C">
        <w:rPr>
          <w:rFonts w:eastAsia="Droid Sans Fallback"/>
          <w:kern w:val="1"/>
          <w:sz w:val="22"/>
          <w:szCs w:val="22"/>
          <w:shd w:val="clear" w:color="auto" w:fill="FFFFFF"/>
          <w:lang w:eastAsia="zh-CN" w:bidi="hi-IN"/>
        </w:rPr>
        <w:t>eleştirel okuma-yazma becerisi temel alınarak hazırlanan dersi planlama ve uygulama sürecine etkisi</w:t>
      </w:r>
      <w:r w:rsidRPr="00F17A6C">
        <w:rPr>
          <w:rFonts w:eastAsia="Droid Sans Fallback"/>
          <w:kern w:val="1"/>
          <w:sz w:val="22"/>
          <w:szCs w:val="22"/>
          <w:lang w:eastAsia="zh-CN" w:bidi="hi-IN"/>
        </w:rPr>
        <w:t xml:space="preserve">ni belirlemeye yönelik hem nicel hem de nitel yöntemlerin </w:t>
      </w:r>
      <w:proofErr w:type="spellStart"/>
      <w:r w:rsidRPr="00F17A6C">
        <w:rPr>
          <w:rFonts w:eastAsia="Droid Sans Fallback"/>
          <w:kern w:val="1"/>
          <w:sz w:val="22"/>
          <w:szCs w:val="22"/>
          <w:lang w:eastAsia="zh-CN" w:bidi="hi-IN"/>
        </w:rPr>
        <w:t>birarada</w:t>
      </w:r>
      <w:proofErr w:type="spellEnd"/>
      <w:r w:rsidRPr="00F17A6C">
        <w:rPr>
          <w:rFonts w:eastAsia="Droid Sans Fallback"/>
          <w:kern w:val="1"/>
          <w:sz w:val="22"/>
          <w:szCs w:val="22"/>
          <w:lang w:eastAsia="zh-CN" w:bidi="hi-IN"/>
        </w:rPr>
        <w:t xml:space="preserve"> kullanıldığı bir çalışmadır. Araştırmada öncelikle, “Öğretmenlik Uygulaması” dersinde “Eleştirel okuma- yazma etkinlikleri” ile “Mevcut öğretim” in, Türkçe öğretmen adaylarının dersi planlama becerileri üzerinde etkisi olup olmadığını ortaya çıkarmak amaçlanmıştır. Bunun yanı sıra ders planlarının nasıl uygulandığı da gözlem yoluyla saptanmaya çalışılmıştır. Bu nedenle, araştırmada nicel ve nitel veri toplama yöntemleriyle veri analizinin bir arada olduğu karma yöntem deseni (</w:t>
      </w:r>
      <w:proofErr w:type="spellStart"/>
      <w:r w:rsidRPr="00F17A6C">
        <w:rPr>
          <w:rFonts w:eastAsia="Droid Sans Fallback"/>
          <w:kern w:val="1"/>
          <w:sz w:val="22"/>
          <w:szCs w:val="22"/>
          <w:lang w:eastAsia="zh-CN" w:bidi="hi-IN"/>
        </w:rPr>
        <w:t>mixed</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methods</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designs</w:t>
      </w:r>
      <w:proofErr w:type="spellEnd"/>
      <w:r w:rsidRPr="00F17A6C">
        <w:rPr>
          <w:rFonts w:eastAsia="Droid Sans Fallback"/>
          <w:kern w:val="1"/>
          <w:sz w:val="22"/>
          <w:szCs w:val="22"/>
          <w:lang w:eastAsia="zh-CN" w:bidi="hi-IN"/>
        </w:rPr>
        <w:t>) (</w:t>
      </w:r>
      <w:proofErr w:type="spellStart"/>
      <w:r w:rsidRPr="00F17A6C">
        <w:rPr>
          <w:rFonts w:eastAsia="Droid Sans Fallback"/>
          <w:kern w:val="1"/>
          <w:sz w:val="22"/>
          <w:szCs w:val="22"/>
          <w:lang w:eastAsia="zh-CN" w:bidi="hi-IN"/>
        </w:rPr>
        <w:t>Craswel</w:t>
      </w:r>
      <w:proofErr w:type="spellEnd"/>
      <w:r w:rsidRPr="00F17A6C">
        <w:rPr>
          <w:rFonts w:eastAsia="Droid Sans Fallback"/>
          <w:kern w:val="1"/>
          <w:sz w:val="22"/>
          <w:szCs w:val="22"/>
          <w:lang w:eastAsia="zh-CN" w:bidi="hi-IN"/>
        </w:rPr>
        <w:t xml:space="preserve">, 2008) kullanılmıştır. </w:t>
      </w:r>
    </w:p>
    <w:p w:rsidR="00F17A6C" w:rsidRPr="00F17A6C" w:rsidRDefault="00F17A6C" w:rsidP="00F17A6C">
      <w:pPr>
        <w:widowControl w:val="0"/>
        <w:suppressAutoHyphens/>
        <w:spacing w:before="120"/>
        <w:jc w:val="both"/>
        <w:rPr>
          <w:rFonts w:eastAsia="Droid Sans Fallback"/>
          <w:i/>
          <w:iCs/>
          <w:kern w:val="1"/>
          <w:sz w:val="22"/>
          <w:szCs w:val="22"/>
          <w:lang w:eastAsia="zh-CN" w:bidi="hi-IN"/>
        </w:rPr>
      </w:pPr>
      <w:r w:rsidRPr="00F17A6C">
        <w:rPr>
          <w:rFonts w:eastAsia="Droid Sans Fallback"/>
          <w:b/>
          <w:bCs/>
          <w:kern w:val="1"/>
          <w:sz w:val="22"/>
          <w:szCs w:val="22"/>
          <w:lang w:eastAsia="zh-CN" w:bidi="hi-IN"/>
        </w:rPr>
        <w:tab/>
        <w:t>2.2. Çalışma Grubu</w:t>
      </w:r>
    </w:p>
    <w:p w:rsidR="00F17A6C" w:rsidRPr="00F17A6C" w:rsidRDefault="00F17A6C" w:rsidP="00F17A6C">
      <w:pPr>
        <w:widowControl w:val="0"/>
        <w:suppressAutoHyphens/>
        <w:spacing w:before="120"/>
        <w:jc w:val="both"/>
        <w:rPr>
          <w:rFonts w:eastAsia="Droid Sans Fallback"/>
          <w:i/>
          <w:iCs/>
          <w:kern w:val="1"/>
          <w:sz w:val="22"/>
          <w:szCs w:val="22"/>
          <w:lang w:eastAsia="zh-CN" w:bidi="hi-IN"/>
        </w:rPr>
      </w:pPr>
      <w:r w:rsidRPr="00F17A6C">
        <w:rPr>
          <w:rFonts w:eastAsia="Droid Sans Fallback"/>
          <w:i/>
          <w:iCs/>
          <w:kern w:val="1"/>
          <w:sz w:val="22"/>
          <w:szCs w:val="22"/>
          <w:lang w:eastAsia="zh-CN" w:bidi="hi-IN"/>
        </w:rPr>
        <w:tab/>
        <w:t xml:space="preserve">Nicel veri için oluşturulan çalışma grubu: </w:t>
      </w:r>
      <w:r w:rsidRPr="00F17A6C">
        <w:rPr>
          <w:rFonts w:eastAsia="Droid Sans Fallback"/>
          <w:kern w:val="1"/>
          <w:sz w:val="22"/>
          <w:szCs w:val="22"/>
          <w:lang w:eastAsia="zh-CN" w:bidi="hi-IN"/>
        </w:rPr>
        <w:t xml:space="preserve">Araştırma, 2009-2010 ve 2010-2011 Eğitim Öğretim Yılında, </w:t>
      </w:r>
      <w:proofErr w:type="gramStart"/>
      <w:r w:rsidRPr="00F17A6C">
        <w:rPr>
          <w:rFonts w:eastAsia="Droid Sans Fallback"/>
          <w:kern w:val="1"/>
          <w:sz w:val="22"/>
          <w:szCs w:val="22"/>
          <w:lang w:eastAsia="zh-CN" w:bidi="hi-IN"/>
        </w:rPr>
        <w:t>Adana  İl</w:t>
      </w:r>
      <w:proofErr w:type="gramEnd"/>
      <w:r w:rsidRPr="00F17A6C">
        <w:rPr>
          <w:rFonts w:eastAsia="Droid Sans Fallback"/>
          <w:kern w:val="1"/>
          <w:sz w:val="22"/>
          <w:szCs w:val="22"/>
          <w:lang w:eastAsia="zh-CN" w:bidi="hi-IN"/>
        </w:rPr>
        <w:t xml:space="preserve"> sınırları içinde yer alan Çukurova Üniversitesinde Türkçe Eğitimi Bölümünde dördüncü sınıfta okuyan 41 öğretmen adayı üzerinde yapılmıştır. Araştırma bir deney ve bir kontrol grubunda yürütülmüştür. Araştırmacının Çukurova Üniversitesinde görev yapmasından dolayı deney ve kontrol grubu Çukurova Üniversitesi Eğitim Fakültesi Türkçe Eğitimi Bölümü dördüncü sınıfta okuyan öğretmen adayları olarak belirlenmiştir. Çukurova Üniversitesi Eğitim Fakültesi Türkçe Eğitimi Bölümü' </w:t>
      </w:r>
      <w:proofErr w:type="spellStart"/>
      <w:r w:rsidRPr="00F17A6C">
        <w:rPr>
          <w:rFonts w:eastAsia="Droid Sans Fallback"/>
          <w:kern w:val="1"/>
          <w:sz w:val="22"/>
          <w:szCs w:val="22"/>
          <w:lang w:eastAsia="zh-CN" w:bidi="hi-IN"/>
        </w:rPr>
        <w:t>nde</w:t>
      </w:r>
      <w:proofErr w:type="spellEnd"/>
      <w:r w:rsidRPr="00F17A6C">
        <w:rPr>
          <w:rFonts w:eastAsia="Droid Sans Fallback"/>
          <w:kern w:val="1"/>
          <w:sz w:val="22"/>
          <w:szCs w:val="22"/>
          <w:lang w:eastAsia="zh-CN" w:bidi="hi-IN"/>
        </w:rPr>
        <w:t xml:space="preserve"> her sınıf düzeyinden birer grup olası nedeniyle çalışma da kontrol grubu 2009-2010 eğitim öğretim yılı dördüncü sınıfta okuyan </w:t>
      </w:r>
      <w:proofErr w:type="spellStart"/>
      <w:r w:rsidRPr="00F17A6C">
        <w:rPr>
          <w:rFonts w:eastAsia="Droid Sans Fallback"/>
          <w:kern w:val="1"/>
          <w:sz w:val="22"/>
          <w:szCs w:val="22"/>
          <w:lang w:eastAsia="zh-CN" w:bidi="hi-IN"/>
        </w:rPr>
        <w:t>öğrentmen</w:t>
      </w:r>
      <w:proofErr w:type="spellEnd"/>
      <w:r w:rsidRPr="00F17A6C">
        <w:rPr>
          <w:rFonts w:eastAsia="Droid Sans Fallback"/>
          <w:kern w:val="1"/>
          <w:sz w:val="22"/>
          <w:szCs w:val="22"/>
          <w:lang w:eastAsia="zh-CN" w:bidi="hi-IN"/>
        </w:rPr>
        <w:t xml:space="preserve"> adaylarından, deney grubu ise 2010-2011 eğitim öğretim yılı dördüncü sınıfta okuyan öğretmen adaylarından oluşturulmuştur. Kontrol ve deney grubundaki öğretmen adayları belirlenirken akademik başarıları, öğretmen adaylarının aile özellikleri, kitap okuma durumları gibi ölçütler açısından incelenmiş ve grupların denkliği sağlanmaya çalışılmıştır. Deneysel işlemler başlamadan önce deney ve kontrol gruplarına “</w:t>
      </w:r>
      <w:r w:rsidRPr="00F17A6C">
        <w:rPr>
          <w:kern w:val="1"/>
          <w:sz w:val="22"/>
          <w:szCs w:val="22"/>
          <w:lang w:eastAsia="zh-CN" w:bidi="hi-IN"/>
        </w:rPr>
        <w:t>Eleştirel Okuma-Yazma Becerisi Temele Alınan Ders Planı Değerlendirme Formu</w:t>
      </w:r>
      <w:r w:rsidRPr="00F17A6C">
        <w:rPr>
          <w:rFonts w:eastAsia="Droid Sans Fallback"/>
          <w:kern w:val="1"/>
          <w:sz w:val="22"/>
          <w:szCs w:val="22"/>
          <w:lang w:eastAsia="zh-CN" w:bidi="hi-IN"/>
        </w:rPr>
        <w:t xml:space="preserve">”  uygulanmıştır. Araştırmada kontrol grubuna 2009-2010 yıllarının bahar yarıyıllarının ikinci haftasında, deney grubuna ise ve 2010-2011 yılının bahar yarıyılının ikinci haftasında ders planı değerlendirme formu </w:t>
      </w:r>
      <w:proofErr w:type="spellStart"/>
      <w:r w:rsidRPr="00F17A6C">
        <w:rPr>
          <w:rFonts w:eastAsia="Droid Sans Fallback"/>
          <w:kern w:val="1"/>
          <w:sz w:val="22"/>
          <w:szCs w:val="22"/>
          <w:lang w:eastAsia="zh-CN" w:bidi="hi-IN"/>
        </w:rPr>
        <w:t>öntestleri</w:t>
      </w:r>
      <w:proofErr w:type="spellEnd"/>
      <w:r w:rsidRPr="00F17A6C">
        <w:rPr>
          <w:rFonts w:eastAsia="Droid Sans Fallback"/>
          <w:kern w:val="1"/>
          <w:sz w:val="22"/>
          <w:szCs w:val="22"/>
          <w:lang w:eastAsia="zh-CN" w:bidi="hi-IN"/>
        </w:rPr>
        <w:t xml:space="preserve"> uygulanmıştır. Bu formdan elde edilen </w:t>
      </w:r>
      <w:proofErr w:type="spellStart"/>
      <w:r w:rsidRPr="00F17A6C">
        <w:rPr>
          <w:rFonts w:eastAsia="Droid Sans Fallback"/>
          <w:kern w:val="1"/>
          <w:sz w:val="22"/>
          <w:szCs w:val="22"/>
          <w:lang w:eastAsia="zh-CN" w:bidi="hi-IN"/>
        </w:rPr>
        <w:t>öntest</w:t>
      </w:r>
      <w:proofErr w:type="spellEnd"/>
      <w:r w:rsidRPr="00F17A6C">
        <w:rPr>
          <w:rFonts w:eastAsia="Droid Sans Fallback"/>
          <w:kern w:val="1"/>
          <w:sz w:val="22"/>
          <w:szCs w:val="22"/>
          <w:lang w:eastAsia="zh-CN" w:bidi="hi-IN"/>
        </w:rPr>
        <w:t xml:space="preserve"> sonuçları t testi ile test edilmiştir. Bağımsız gruplar t-testi analizi sonucunda deney ve kontrol gruplarında yer alan öğretmen adaylarının ders planlama puanları arasında anlamlı bir farkın olmadığı görülmüştür. Uygulama toplam 20 ders saati sürmüştür. Deney grubunda araştırmacı tarafından eleştirel okuma-yazma eğitimi programı, kontrol grubunda ise yine araştırmacı tarafından mevcut öğretim uygulanmıştır. </w:t>
      </w:r>
    </w:p>
    <w:p w:rsidR="00F17A6C" w:rsidRPr="00F17A6C" w:rsidRDefault="00F17A6C" w:rsidP="00F17A6C">
      <w:pPr>
        <w:widowControl w:val="0"/>
        <w:tabs>
          <w:tab w:val="left" w:pos="210"/>
          <w:tab w:val="left" w:pos="709"/>
        </w:tabs>
        <w:suppressAutoHyphens/>
        <w:spacing w:before="120"/>
        <w:jc w:val="both"/>
        <w:rPr>
          <w:rFonts w:eastAsia="Droid Sans Fallback"/>
          <w:kern w:val="1"/>
          <w:sz w:val="22"/>
          <w:szCs w:val="22"/>
          <w:lang w:eastAsia="zh-CN" w:bidi="hi-IN"/>
        </w:rPr>
      </w:pPr>
      <w:r w:rsidRPr="00F17A6C">
        <w:rPr>
          <w:rFonts w:eastAsia="Droid Sans Fallback"/>
          <w:i/>
          <w:iCs/>
          <w:kern w:val="1"/>
          <w:sz w:val="22"/>
          <w:szCs w:val="22"/>
          <w:lang w:eastAsia="zh-CN" w:bidi="hi-IN"/>
        </w:rPr>
        <w:tab/>
      </w:r>
      <w:r w:rsidRPr="00F17A6C">
        <w:rPr>
          <w:rFonts w:eastAsia="Droid Sans Fallback"/>
          <w:i/>
          <w:iCs/>
          <w:kern w:val="1"/>
          <w:sz w:val="22"/>
          <w:szCs w:val="22"/>
          <w:lang w:eastAsia="zh-CN" w:bidi="hi-IN"/>
        </w:rPr>
        <w:tab/>
        <w:t xml:space="preserve">Nitel veri için oluşturulan çalışma grubu: </w:t>
      </w:r>
      <w:r w:rsidRPr="00F17A6C">
        <w:rPr>
          <w:rFonts w:eastAsia="Droid Sans Fallback"/>
          <w:kern w:val="1"/>
          <w:sz w:val="22"/>
          <w:szCs w:val="22"/>
          <w:lang w:eastAsia="zh-CN" w:bidi="hi-IN"/>
        </w:rPr>
        <w:t xml:space="preserve">Araştırmada örnekleme alınan deney grubundaki </w:t>
      </w:r>
      <w:r w:rsidRPr="00F17A6C">
        <w:rPr>
          <w:rFonts w:eastAsia="Droid Sans Fallback"/>
          <w:kern w:val="1"/>
          <w:sz w:val="22"/>
          <w:szCs w:val="22"/>
          <w:lang w:eastAsia="zh-CN" w:bidi="hi-IN"/>
        </w:rPr>
        <w:lastRenderedPageBreak/>
        <w:t xml:space="preserve">Türkçe Eğitimi Bölümü dördüncü sınıf öğretmen adaylarına 2010-2011 yılının bahar yarıyılının ikinci haftasında ders planı değerlendirme formu </w:t>
      </w:r>
      <w:proofErr w:type="spellStart"/>
      <w:r w:rsidRPr="00F17A6C">
        <w:rPr>
          <w:rFonts w:eastAsia="Droid Sans Fallback"/>
          <w:kern w:val="1"/>
          <w:sz w:val="22"/>
          <w:szCs w:val="22"/>
          <w:lang w:eastAsia="zh-CN" w:bidi="hi-IN"/>
        </w:rPr>
        <w:t>öntestleri</w:t>
      </w:r>
      <w:proofErr w:type="spellEnd"/>
      <w:r w:rsidRPr="00F17A6C">
        <w:rPr>
          <w:rFonts w:eastAsia="Droid Sans Fallback"/>
          <w:kern w:val="1"/>
          <w:sz w:val="22"/>
          <w:szCs w:val="22"/>
          <w:lang w:eastAsia="zh-CN" w:bidi="hi-IN"/>
        </w:rPr>
        <w:t xml:space="preserve"> uygulanmıştır. </w:t>
      </w:r>
      <w:proofErr w:type="spellStart"/>
      <w:r w:rsidRPr="00F17A6C">
        <w:rPr>
          <w:rFonts w:eastAsia="Droid Sans Fallback"/>
          <w:kern w:val="1"/>
          <w:sz w:val="22"/>
          <w:szCs w:val="22"/>
          <w:lang w:eastAsia="zh-CN" w:bidi="hi-IN"/>
        </w:rPr>
        <w:t>Öntestlerin</w:t>
      </w:r>
      <w:proofErr w:type="spellEnd"/>
      <w:r w:rsidRPr="00F17A6C">
        <w:rPr>
          <w:rFonts w:eastAsia="Droid Sans Fallback"/>
          <w:kern w:val="1"/>
          <w:sz w:val="22"/>
          <w:szCs w:val="22"/>
          <w:lang w:eastAsia="zh-CN" w:bidi="hi-IN"/>
        </w:rPr>
        <w:t xml:space="preserve"> uygulamasından sonra deney grubundaki öğretmen adaylarına bu konuda daha ayrıntılı olarak çalışmaya katılmaya gönüllü olup olmadıkları sorulmuştur. Gönüllü olarak araştırmaya katılmak isteyen deney grubundaki öğretmen adaylarından “cinsiyet” ve “akademik başarı” dikkate alınarak yedi öğretmen adayı seçilmiştir. Bu bağlamda, araştırmanın örneklem seçiminde amaçlı örneklem yöntemlerinden ölçüt örnekleme kullanılmıştır. Bu ölçütlerin belirlenme nedeni hem başarılı hem de daha az başarılı öğrencilerin ders uygulamasını incelemek ve aynı sınıfta farklı bakış açılarını elde etmektir (Yıldırım ve Şimşek, 2005). Bu çalışma kapsamında da araştırmacı tarafından önceden belirlenen ölçütler vardır (“cinsiyet”, “akademik başarı”). Öğretmen adaylarının cinsiyet ve akademik başarı durumuna göre dağılımları Tablo 1’ de yer almaktadır.</w:t>
      </w:r>
    </w:p>
    <w:p w:rsidR="00F17A6C" w:rsidRPr="00F17A6C" w:rsidRDefault="00F17A6C" w:rsidP="00F17A6C">
      <w:pPr>
        <w:widowControl w:val="0"/>
        <w:tabs>
          <w:tab w:val="left" w:pos="210"/>
          <w:tab w:val="left" w:pos="709"/>
        </w:tabs>
        <w:suppressAutoHyphens/>
        <w:spacing w:before="120"/>
        <w:jc w:val="center"/>
        <w:rPr>
          <w:rFonts w:eastAsia="Droid Sans Fallback"/>
          <w:b/>
          <w:bCs/>
          <w:kern w:val="1"/>
          <w:sz w:val="22"/>
          <w:szCs w:val="22"/>
          <w:lang w:eastAsia="zh-CN" w:bidi="hi-IN"/>
        </w:rPr>
      </w:pPr>
      <w:r w:rsidRPr="00F17A6C">
        <w:rPr>
          <w:rFonts w:eastAsia="Droid Sans Fallback"/>
          <w:b/>
          <w:bCs/>
          <w:kern w:val="1"/>
          <w:sz w:val="22"/>
          <w:szCs w:val="22"/>
          <w:lang w:eastAsia="zh-CN" w:bidi="hi-IN"/>
        </w:rPr>
        <w:t xml:space="preserve">Tablo 1. </w:t>
      </w:r>
      <w:r w:rsidRPr="00F17A6C">
        <w:rPr>
          <w:rFonts w:eastAsia="Droid Sans Fallback"/>
          <w:i/>
          <w:iCs/>
          <w:kern w:val="1"/>
          <w:sz w:val="22"/>
          <w:szCs w:val="22"/>
          <w:lang w:eastAsia="zh-CN" w:bidi="hi-IN"/>
        </w:rPr>
        <w:t xml:space="preserve">Çalışma Grubunu Oluşturan Öğretmen Adaylarının Cinsiyet ve </w:t>
      </w:r>
      <w:proofErr w:type="spellStart"/>
      <w:r w:rsidRPr="00F17A6C">
        <w:rPr>
          <w:rFonts w:eastAsia="Droid Sans Fallback"/>
          <w:i/>
          <w:iCs/>
          <w:kern w:val="1"/>
          <w:sz w:val="22"/>
          <w:szCs w:val="22"/>
          <w:lang w:eastAsia="zh-CN" w:bidi="hi-IN"/>
        </w:rPr>
        <w:t>Aademik</w:t>
      </w:r>
      <w:proofErr w:type="spellEnd"/>
      <w:r w:rsidRPr="00F17A6C">
        <w:rPr>
          <w:rFonts w:eastAsia="Droid Sans Fallback"/>
          <w:i/>
          <w:iCs/>
          <w:kern w:val="1"/>
          <w:sz w:val="22"/>
          <w:szCs w:val="22"/>
          <w:lang w:eastAsia="zh-CN" w:bidi="hi-IN"/>
        </w:rPr>
        <w:t xml:space="preserve"> Başarı Durumuna Göre Dağılımı</w:t>
      </w:r>
    </w:p>
    <w:tbl>
      <w:tblPr>
        <w:tblW w:w="0" w:type="auto"/>
        <w:jc w:val="center"/>
        <w:tblLayout w:type="fixed"/>
        <w:tblLook w:val="0000" w:firstRow="0" w:lastRow="0" w:firstColumn="0" w:lastColumn="0" w:noHBand="0" w:noVBand="0"/>
      </w:tblPr>
      <w:tblGrid>
        <w:gridCol w:w="900"/>
        <w:gridCol w:w="1050"/>
        <w:gridCol w:w="1905"/>
      </w:tblGrid>
      <w:tr w:rsidR="00F17A6C" w:rsidRPr="00F17A6C" w:rsidTr="00F17A6C">
        <w:trPr>
          <w:jc w:val="center"/>
        </w:trPr>
        <w:tc>
          <w:tcPr>
            <w:tcW w:w="900" w:type="dxa"/>
            <w:tcBorders>
              <w:top w:val="single" w:sz="2" w:space="0" w:color="000000"/>
              <w:bottom w:val="single" w:sz="2" w:space="0" w:color="000000"/>
            </w:tcBorders>
            <w:shd w:val="clear" w:color="auto" w:fill="FFFFFF"/>
          </w:tcPr>
          <w:p w:rsidR="00F17A6C" w:rsidRPr="00F17A6C" w:rsidRDefault="00F17A6C" w:rsidP="00F17A6C">
            <w:pPr>
              <w:widowControl w:val="0"/>
              <w:suppressLineNumbers/>
              <w:suppressAutoHyphens/>
              <w:rPr>
                <w:rFonts w:eastAsia="Droid Sans Fallback"/>
                <w:b/>
                <w:bCs/>
                <w:kern w:val="1"/>
                <w:sz w:val="22"/>
                <w:szCs w:val="22"/>
                <w:lang w:eastAsia="zh-CN" w:bidi="hi-IN"/>
              </w:rPr>
            </w:pPr>
            <w:r w:rsidRPr="00F17A6C">
              <w:rPr>
                <w:rFonts w:eastAsia="Droid Sans Fallback"/>
                <w:b/>
                <w:bCs/>
                <w:kern w:val="1"/>
                <w:sz w:val="22"/>
                <w:szCs w:val="22"/>
                <w:lang w:eastAsia="zh-CN" w:bidi="hi-IN"/>
              </w:rPr>
              <w:t>Öğret. Adayı</w:t>
            </w:r>
          </w:p>
        </w:tc>
        <w:tc>
          <w:tcPr>
            <w:tcW w:w="1050" w:type="dxa"/>
            <w:tcBorders>
              <w:top w:val="single" w:sz="2" w:space="0" w:color="000000"/>
              <w:bottom w:val="single" w:sz="2" w:space="0" w:color="000000"/>
            </w:tcBorders>
            <w:shd w:val="clear" w:color="auto" w:fill="FFFFFF"/>
          </w:tcPr>
          <w:p w:rsidR="00F17A6C" w:rsidRPr="00F17A6C" w:rsidRDefault="00F17A6C" w:rsidP="00F17A6C">
            <w:pPr>
              <w:widowControl w:val="0"/>
              <w:suppressLineNumbers/>
              <w:suppressAutoHyphens/>
              <w:jc w:val="center"/>
              <w:rPr>
                <w:rFonts w:eastAsia="Droid Sans Fallback"/>
                <w:b/>
                <w:bCs/>
                <w:kern w:val="1"/>
                <w:sz w:val="22"/>
                <w:szCs w:val="22"/>
                <w:lang w:eastAsia="zh-CN" w:bidi="hi-IN"/>
              </w:rPr>
            </w:pPr>
            <w:r w:rsidRPr="00F17A6C">
              <w:rPr>
                <w:rFonts w:eastAsia="Droid Sans Fallback"/>
                <w:b/>
                <w:bCs/>
                <w:kern w:val="1"/>
                <w:sz w:val="22"/>
                <w:szCs w:val="22"/>
                <w:lang w:eastAsia="zh-CN" w:bidi="hi-IN"/>
              </w:rPr>
              <w:t>Cinsiyet</w:t>
            </w:r>
          </w:p>
        </w:tc>
        <w:tc>
          <w:tcPr>
            <w:tcW w:w="1905" w:type="dxa"/>
            <w:tcBorders>
              <w:top w:val="single" w:sz="2" w:space="0" w:color="000000"/>
              <w:bottom w:val="single" w:sz="2" w:space="0" w:color="000000"/>
            </w:tcBorders>
            <w:shd w:val="clear" w:color="auto" w:fill="FFFFFF"/>
          </w:tcPr>
          <w:p w:rsidR="00F17A6C" w:rsidRPr="00F17A6C" w:rsidRDefault="00F17A6C" w:rsidP="00F17A6C">
            <w:pPr>
              <w:widowControl w:val="0"/>
              <w:suppressLineNumbers/>
              <w:suppressAutoHyphens/>
              <w:jc w:val="center"/>
              <w:rPr>
                <w:rFonts w:eastAsia="Droid Sans Fallback"/>
                <w:b/>
                <w:bCs/>
                <w:kern w:val="1"/>
                <w:sz w:val="22"/>
                <w:szCs w:val="22"/>
                <w:lang w:eastAsia="zh-CN" w:bidi="hi-IN"/>
              </w:rPr>
            </w:pPr>
            <w:r w:rsidRPr="00F17A6C">
              <w:rPr>
                <w:rFonts w:eastAsia="Droid Sans Fallback"/>
                <w:b/>
                <w:bCs/>
                <w:kern w:val="1"/>
                <w:sz w:val="22"/>
                <w:szCs w:val="22"/>
                <w:lang w:eastAsia="zh-CN" w:bidi="hi-IN"/>
              </w:rPr>
              <w:t>Akademik başarı</w:t>
            </w:r>
          </w:p>
        </w:tc>
      </w:tr>
      <w:tr w:rsidR="00F17A6C" w:rsidRPr="00F17A6C" w:rsidTr="00F17A6C">
        <w:trPr>
          <w:jc w:val="center"/>
        </w:trPr>
        <w:tc>
          <w:tcPr>
            <w:tcW w:w="90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b/>
                <w:bCs/>
                <w:kern w:val="1"/>
                <w:sz w:val="22"/>
                <w:szCs w:val="22"/>
                <w:lang w:eastAsia="zh-CN" w:bidi="hi-IN"/>
              </w:rPr>
              <w:t>1</w:t>
            </w:r>
          </w:p>
        </w:tc>
        <w:tc>
          <w:tcPr>
            <w:tcW w:w="105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kern w:val="1"/>
                <w:sz w:val="22"/>
                <w:szCs w:val="22"/>
                <w:lang w:eastAsia="zh-CN" w:bidi="hi-IN"/>
              </w:rPr>
              <w:t>K</w:t>
            </w:r>
          </w:p>
        </w:tc>
        <w:tc>
          <w:tcPr>
            <w:tcW w:w="1905" w:type="dxa"/>
            <w:shd w:val="clear" w:color="auto" w:fill="FFFFFF"/>
          </w:tcPr>
          <w:p w:rsidR="00F17A6C" w:rsidRPr="00F17A6C" w:rsidRDefault="00F17A6C" w:rsidP="00F17A6C">
            <w:pPr>
              <w:widowControl w:val="0"/>
              <w:suppressLineNumbers/>
              <w:suppressAutoHyphens/>
              <w:jc w:val="center"/>
              <w:rPr>
                <w:rFonts w:eastAsia="Droid Sans Fallback"/>
                <w:b/>
                <w:bCs/>
                <w:kern w:val="1"/>
                <w:sz w:val="22"/>
                <w:szCs w:val="22"/>
                <w:lang w:eastAsia="zh-CN" w:bidi="hi-IN"/>
              </w:rPr>
            </w:pPr>
            <w:r w:rsidRPr="00F17A6C">
              <w:rPr>
                <w:rFonts w:eastAsia="Droid Sans Fallback"/>
                <w:kern w:val="1"/>
                <w:sz w:val="22"/>
                <w:szCs w:val="22"/>
                <w:lang w:eastAsia="zh-CN" w:bidi="hi-IN"/>
              </w:rPr>
              <w:t>Üst</w:t>
            </w:r>
          </w:p>
        </w:tc>
      </w:tr>
      <w:tr w:rsidR="00F17A6C" w:rsidRPr="00F17A6C" w:rsidTr="00F17A6C">
        <w:trPr>
          <w:jc w:val="center"/>
        </w:trPr>
        <w:tc>
          <w:tcPr>
            <w:tcW w:w="90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b/>
                <w:bCs/>
                <w:kern w:val="1"/>
                <w:sz w:val="22"/>
                <w:szCs w:val="22"/>
                <w:lang w:eastAsia="zh-CN" w:bidi="hi-IN"/>
              </w:rPr>
              <w:t>2</w:t>
            </w:r>
          </w:p>
        </w:tc>
        <w:tc>
          <w:tcPr>
            <w:tcW w:w="105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kern w:val="1"/>
                <w:sz w:val="22"/>
                <w:szCs w:val="22"/>
                <w:lang w:eastAsia="zh-CN" w:bidi="hi-IN"/>
              </w:rPr>
              <w:t>E</w:t>
            </w:r>
          </w:p>
        </w:tc>
        <w:tc>
          <w:tcPr>
            <w:tcW w:w="1905" w:type="dxa"/>
            <w:shd w:val="clear" w:color="auto" w:fill="FFFFFF"/>
          </w:tcPr>
          <w:p w:rsidR="00F17A6C" w:rsidRPr="00F17A6C" w:rsidRDefault="00F17A6C" w:rsidP="00F17A6C">
            <w:pPr>
              <w:widowControl w:val="0"/>
              <w:suppressLineNumbers/>
              <w:suppressAutoHyphens/>
              <w:jc w:val="center"/>
              <w:rPr>
                <w:rFonts w:eastAsia="Droid Sans Fallback"/>
                <w:b/>
                <w:bCs/>
                <w:kern w:val="1"/>
                <w:sz w:val="22"/>
                <w:szCs w:val="22"/>
                <w:lang w:eastAsia="zh-CN" w:bidi="hi-IN"/>
              </w:rPr>
            </w:pPr>
            <w:r w:rsidRPr="00F17A6C">
              <w:rPr>
                <w:rFonts w:eastAsia="Droid Sans Fallback"/>
                <w:kern w:val="1"/>
                <w:sz w:val="22"/>
                <w:szCs w:val="22"/>
                <w:lang w:eastAsia="zh-CN" w:bidi="hi-IN"/>
              </w:rPr>
              <w:t>Üst</w:t>
            </w:r>
          </w:p>
        </w:tc>
      </w:tr>
      <w:tr w:rsidR="00F17A6C" w:rsidRPr="00F17A6C" w:rsidTr="00F17A6C">
        <w:trPr>
          <w:jc w:val="center"/>
        </w:trPr>
        <w:tc>
          <w:tcPr>
            <w:tcW w:w="90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b/>
                <w:bCs/>
                <w:kern w:val="1"/>
                <w:sz w:val="22"/>
                <w:szCs w:val="22"/>
                <w:lang w:eastAsia="zh-CN" w:bidi="hi-IN"/>
              </w:rPr>
              <w:t>3</w:t>
            </w:r>
          </w:p>
        </w:tc>
        <w:tc>
          <w:tcPr>
            <w:tcW w:w="105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kern w:val="1"/>
                <w:sz w:val="22"/>
                <w:szCs w:val="22"/>
                <w:lang w:eastAsia="zh-CN" w:bidi="hi-IN"/>
              </w:rPr>
              <w:t>K</w:t>
            </w:r>
          </w:p>
        </w:tc>
        <w:tc>
          <w:tcPr>
            <w:tcW w:w="1905" w:type="dxa"/>
            <w:shd w:val="clear" w:color="auto" w:fill="FFFFFF"/>
          </w:tcPr>
          <w:p w:rsidR="00F17A6C" w:rsidRPr="00F17A6C" w:rsidRDefault="00F17A6C" w:rsidP="00F17A6C">
            <w:pPr>
              <w:widowControl w:val="0"/>
              <w:suppressLineNumbers/>
              <w:suppressAutoHyphens/>
              <w:jc w:val="center"/>
              <w:rPr>
                <w:rFonts w:eastAsia="Droid Sans Fallback"/>
                <w:b/>
                <w:bCs/>
                <w:kern w:val="1"/>
                <w:sz w:val="22"/>
                <w:szCs w:val="22"/>
                <w:lang w:eastAsia="zh-CN" w:bidi="hi-IN"/>
              </w:rPr>
            </w:pPr>
            <w:r w:rsidRPr="00F17A6C">
              <w:rPr>
                <w:rFonts w:eastAsia="Droid Sans Fallback"/>
                <w:kern w:val="1"/>
                <w:sz w:val="22"/>
                <w:szCs w:val="22"/>
                <w:lang w:eastAsia="zh-CN" w:bidi="hi-IN"/>
              </w:rPr>
              <w:t>Orta</w:t>
            </w:r>
          </w:p>
        </w:tc>
      </w:tr>
      <w:tr w:rsidR="00F17A6C" w:rsidRPr="00F17A6C" w:rsidTr="00F17A6C">
        <w:trPr>
          <w:jc w:val="center"/>
        </w:trPr>
        <w:tc>
          <w:tcPr>
            <w:tcW w:w="90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b/>
                <w:bCs/>
                <w:kern w:val="1"/>
                <w:sz w:val="22"/>
                <w:szCs w:val="22"/>
                <w:lang w:eastAsia="zh-CN" w:bidi="hi-IN"/>
              </w:rPr>
              <w:t>4</w:t>
            </w:r>
          </w:p>
        </w:tc>
        <w:tc>
          <w:tcPr>
            <w:tcW w:w="105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kern w:val="1"/>
                <w:sz w:val="22"/>
                <w:szCs w:val="22"/>
                <w:lang w:eastAsia="zh-CN" w:bidi="hi-IN"/>
              </w:rPr>
              <w:t>E</w:t>
            </w:r>
          </w:p>
        </w:tc>
        <w:tc>
          <w:tcPr>
            <w:tcW w:w="1905" w:type="dxa"/>
            <w:shd w:val="clear" w:color="auto" w:fill="FFFFFF"/>
          </w:tcPr>
          <w:p w:rsidR="00F17A6C" w:rsidRPr="00F17A6C" w:rsidRDefault="00F17A6C" w:rsidP="00F17A6C">
            <w:pPr>
              <w:widowControl w:val="0"/>
              <w:suppressLineNumbers/>
              <w:suppressAutoHyphens/>
              <w:jc w:val="center"/>
              <w:rPr>
                <w:rFonts w:eastAsia="Droid Sans Fallback"/>
                <w:b/>
                <w:bCs/>
                <w:kern w:val="1"/>
                <w:sz w:val="22"/>
                <w:szCs w:val="22"/>
                <w:lang w:eastAsia="zh-CN" w:bidi="hi-IN"/>
              </w:rPr>
            </w:pPr>
            <w:r w:rsidRPr="00F17A6C">
              <w:rPr>
                <w:rFonts w:eastAsia="Droid Sans Fallback"/>
                <w:kern w:val="1"/>
                <w:sz w:val="22"/>
                <w:szCs w:val="22"/>
                <w:lang w:eastAsia="zh-CN" w:bidi="hi-IN"/>
              </w:rPr>
              <w:t>Orta</w:t>
            </w:r>
          </w:p>
        </w:tc>
      </w:tr>
      <w:tr w:rsidR="00F17A6C" w:rsidRPr="00F17A6C" w:rsidTr="00F17A6C">
        <w:trPr>
          <w:jc w:val="center"/>
        </w:trPr>
        <w:tc>
          <w:tcPr>
            <w:tcW w:w="90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b/>
                <w:bCs/>
                <w:kern w:val="1"/>
                <w:sz w:val="22"/>
                <w:szCs w:val="22"/>
                <w:lang w:eastAsia="zh-CN" w:bidi="hi-IN"/>
              </w:rPr>
              <w:t>5</w:t>
            </w:r>
          </w:p>
        </w:tc>
        <w:tc>
          <w:tcPr>
            <w:tcW w:w="105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kern w:val="1"/>
                <w:sz w:val="22"/>
                <w:szCs w:val="22"/>
                <w:lang w:eastAsia="zh-CN" w:bidi="hi-IN"/>
              </w:rPr>
              <w:t>K</w:t>
            </w:r>
          </w:p>
        </w:tc>
        <w:tc>
          <w:tcPr>
            <w:tcW w:w="1905" w:type="dxa"/>
            <w:shd w:val="clear" w:color="auto" w:fill="FFFFFF"/>
          </w:tcPr>
          <w:p w:rsidR="00F17A6C" w:rsidRPr="00F17A6C" w:rsidRDefault="00F17A6C" w:rsidP="00F17A6C">
            <w:pPr>
              <w:widowControl w:val="0"/>
              <w:suppressLineNumbers/>
              <w:suppressAutoHyphens/>
              <w:jc w:val="center"/>
              <w:rPr>
                <w:rFonts w:eastAsia="Droid Sans Fallback"/>
                <w:b/>
                <w:bCs/>
                <w:kern w:val="1"/>
                <w:sz w:val="22"/>
                <w:szCs w:val="22"/>
                <w:lang w:eastAsia="zh-CN" w:bidi="hi-IN"/>
              </w:rPr>
            </w:pPr>
            <w:r w:rsidRPr="00F17A6C">
              <w:rPr>
                <w:rFonts w:eastAsia="Droid Sans Fallback"/>
                <w:kern w:val="1"/>
                <w:sz w:val="22"/>
                <w:szCs w:val="22"/>
                <w:lang w:eastAsia="zh-CN" w:bidi="hi-IN"/>
              </w:rPr>
              <w:t>Orta</w:t>
            </w:r>
          </w:p>
        </w:tc>
      </w:tr>
      <w:tr w:rsidR="00F17A6C" w:rsidRPr="00F17A6C" w:rsidTr="00F17A6C">
        <w:trPr>
          <w:jc w:val="center"/>
        </w:trPr>
        <w:tc>
          <w:tcPr>
            <w:tcW w:w="90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b/>
                <w:bCs/>
                <w:kern w:val="1"/>
                <w:sz w:val="22"/>
                <w:szCs w:val="22"/>
                <w:lang w:eastAsia="zh-CN" w:bidi="hi-IN"/>
              </w:rPr>
              <w:t>6</w:t>
            </w:r>
          </w:p>
        </w:tc>
        <w:tc>
          <w:tcPr>
            <w:tcW w:w="1050" w:type="dxa"/>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kern w:val="1"/>
                <w:sz w:val="22"/>
                <w:szCs w:val="22"/>
                <w:lang w:eastAsia="zh-CN" w:bidi="hi-IN"/>
              </w:rPr>
              <w:t>K</w:t>
            </w:r>
          </w:p>
        </w:tc>
        <w:tc>
          <w:tcPr>
            <w:tcW w:w="1905" w:type="dxa"/>
            <w:shd w:val="clear" w:color="auto" w:fill="FFFFFF"/>
          </w:tcPr>
          <w:p w:rsidR="00F17A6C" w:rsidRPr="00F17A6C" w:rsidRDefault="00F17A6C" w:rsidP="00F17A6C">
            <w:pPr>
              <w:widowControl w:val="0"/>
              <w:suppressLineNumbers/>
              <w:suppressAutoHyphens/>
              <w:jc w:val="center"/>
              <w:rPr>
                <w:rFonts w:eastAsia="Droid Sans Fallback"/>
                <w:b/>
                <w:bCs/>
                <w:kern w:val="1"/>
                <w:sz w:val="22"/>
                <w:szCs w:val="22"/>
                <w:lang w:eastAsia="zh-CN" w:bidi="hi-IN"/>
              </w:rPr>
            </w:pPr>
            <w:r w:rsidRPr="00F17A6C">
              <w:rPr>
                <w:rFonts w:eastAsia="Droid Sans Fallback"/>
                <w:kern w:val="1"/>
                <w:sz w:val="22"/>
                <w:szCs w:val="22"/>
                <w:lang w:eastAsia="zh-CN" w:bidi="hi-IN"/>
              </w:rPr>
              <w:t>Alt</w:t>
            </w:r>
          </w:p>
        </w:tc>
      </w:tr>
      <w:tr w:rsidR="00F17A6C" w:rsidRPr="00F17A6C" w:rsidTr="00F17A6C">
        <w:trPr>
          <w:jc w:val="center"/>
        </w:trPr>
        <w:tc>
          <w:tcPr>
            <w:tcW w:w="900" w:type="dxa"/>
            <w:tcBorders>
              <w:bottom w:val="single" w:sz="2" w:space="0" w:color="000000"/>
            </w:tcBorders>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b/>
                <w:bCs/>
                <w:kern w:val="1"/>
                <w:sz w:val="22"/>
                <w:szCs w:val="22"/>
                <w:lang w:eastAsia="zh-CN" w:bidi="hi-IN"/>
              </w:rPr>
              <w:t>7</w:t>
            </w:r>
          </w:p>
        </w:tc>
        <w:tc>
          <w:tcPr>
            <w:tcW w:w="1050" w:type="dxa"/>
            <w:tcBorders>
              <w:bottom w:val="single" w:sz="2" w:space="0" w:color="000000"/>
            </w:tcBorders>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kern w:val="1"/>
                <w:sz w:val="22"/>
                <w:szCs w:val="22"/>
                <w:lang w:eastAsia="zh-CN" w:bidi="hi-IN"/>
              </w:rPr>
              <w:t>E</w:t>
            </w:r>
          </w:p>
        </w:tc>
        <w:tc>
          <w:tcPr>
            <w:tcW w:w="1905" w:type="dxa"/>
            <w:tcBorders>
              <w:bottom w:val="single" w:sz="2" w:space="0" w:color="000000"/>
            </w:tcBorders>
            <w:shd w:val="clear" w:color="auto" w:fill="FFFFFF"/>
          </w:tcPr>
          <w:p w:rsidR="00F17A6C" w:rsidRPr="00F17A6C" w:rsidRDefault="00F17A6C" w:rsidP="00F17A6C">
            <w:pPr>
              <w:widowControl w:val="0"/>
              <w:suppressLineNumbers/>
              <w:suppressAutoHyphens/>
              <w:jc w:val="center"/>
              <w:rPr>
                <w:rFonts w:eastAsia="Droid Sans Fallback"/>
                <w:kern w:val="1"/>
                <w:sz w:val="22"/>
                <w:szCs w:val="22"/>
                <w:lang w:eastAsia="zh-CN" w:bidi="hi-IN"/>
              </w:rPr>
            </w:pPr>
            <w:r w:rsidRPr="00F17A6C">
              <w:rPr>
                <w:rFonts w:eastAsia="Droid Sans Fallback"/>
                <w:kern w:val="1"/>
                <w:sz w:val="22"/>
                <w:szCs w:val="22"/>
                <w:lang w:eastAsia="zh-CN" w:bidi="hi-IN"/>
              </w:rPr>
              <w:t>Alt</w:t>
            </w:r>
          </w:p>
        </w:tc>
      </w:tr>
    </w:tbl>
    <w:p w:rsidR="00F17A6C" w:rsidRPr="00F17A6C" w:rsidRDefault="00F17A6C" w:rsidP="00F17A6C">
      <w:pPr>
        <w:widowControl w:val="0"/>
        <w:tabs>
          <w:tab w:val="left" w:pos="210"/>
          <w:tab w:val="left" w:pos="709"/>
        </w:tabs>
        <w:suppressAutoHyphens/>
        <w:spacing w:before="120"/>
        <w:ind w:firstLine="709"/>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Ders uygulamaları incelenen öğretmen adaylarının dördü bayan, üçü erkektir. Bayan öğretmen adaylarının biri üst, ikisi orta, biri de alt düzeyde akademik başarıya sahipken erkek öğretmen adaylarının biri üst, biri orta, biri de alt düzeyde akademik başarıya sahiptir. </w:t>
      </w:r>
    </w:p>
    <w:p w:rsidR="00F17A6C" w:rsidRPr="00F17A6C" w:rsidRDefault="00F17A6C" w:rsidP="00F17A6C">
      <w:pPr>
        <w:widowControl w:val="0"/>
        <w:suppressAutoHyphens/>
        <w:spacing w:before="120"/>
        <w:jc w:val="both"/>
        <w:rPr>
          <w:rFonts w:eastAsia="Droid Sans Fallback"/>
          <w:kern w:val="1"/>
          <w:sz w:val="22"/>
          <w:szCs w:val="22"/>
          <w:lang w:eastAsia="zh-CN" w:bidi="hi-IN"/>
        </w:rPr>
      </w:pPr>
      <w:r>
        <w:rPr>
          <w:rFonts w:eastAsia="Droid Sans Fallback"/>
          <w:kern w:val="1"/>
          <w:sz w:val="22"/>
          <w:szCs w:val="22"/>
          <w:lang w:eastAsia="zh-CN" w:bidi="hi-IN"/>
        </w:rPr>
        <w:tab/>
      </w:r>
      <w:r w:rsidRPr="00F17A6C">
        <w:rPr>
          <w:rFonts w:eastAsia="Droid Sans Fallback"/>
          <w:b/>
          <w:bCs/>
          <w:kern w:val="1"/>
          <w:sz w:val="22"/>
          <w:szCs w:val="22"/>
          <w:lang w:eastAsia="zh-CN" w:bidi="hi-IN"/>
        </w:rPr>
        <w:t>2.3. Veri Toplama Araçları</w:t>
      </w:r>
    </w:p>
    <w:p w:rsidR="00F17A6C" w:rsidRPr="00F17A6C" w:rsidRDefault="00F17A6C" w:rsidP="00F17A6C">
      <w:pPr>
        <w:widowControl w:val="0"/>
        <w:suppressAutoHyphens/>
        <w:spacing w:before="120"/>
        <w:jc w:val="both"/>
        <w:rPr>
          <w:rFonts w:eastAsia="Droid Sans Fallback" w:cs="Lohit Hindi"/>
          <w:kern w:val="1"/>
          <w:sz w:val="22"/>
          <w:szCs w:val="22"/>
          <w:lang w:eastAsia="zh-CN" w:bidi="hi-IN"/>
        </w:rPr>
      </w:pPr>
      <w:r w:rsidRPr="00F17A6C">
        <w:rPr>
          <w:rFonts w:eastAsia="Droid Sans Fallback"/>
          <w:kern w:val="1"/>
          <w:sz w:val="22"/>
          <w:szCs w:val="22"/>
          <w:lang w:eastAsia="zh-CN" w:bidi="hi-IN"/>
        </w:rPr>
        <w:tab/>
        <w:t>Veri toplama aracı olarak “</w:t>
      </w:r>
      <w:r w:rsidRPr="00F17A6C">
        <w:rPr>
          <w:kern w:val="1"/>
          <w:sz w:val="22"/>
          <w:szCs w:val="22"/>
          <w:lang w:eastAsia="zh-CN" w:bidi="hi-IN"/>
        </w:rPr>
        <w:t>Eleştirel Okuma-Yazma Becerisi Temele Alınan Ders Planı Değerlendirme Formu</w:t>
      </w:r>
      <w:r w:rsidRPr="00F17A6C">
        <w:rPr>
          <w:rFonts w:eastAsia="Droid Sans Fallback"/>
          <w:kern w:val="1"/>
          <w:sz w:val="22"/>
          <w:szCs w:val="22"/>
          <w:lang w:eastAsia="zh-CN" w:bidi="hi-IN"/>
        </w:rPr>
        <w:t xml:space="preserve">” kullanılmıştır. Ayrıca deney grubundaki öğretmen adaylarının hazırladıkları ders planlarının uygulaması gözlemlenmiş, video ile kaydedilmiş ve verilerin analizinde içerik analizi kullanılmıştır. </w:t>
      </w:r>
    </w:p>
    <w:p w:rsidR="00F17A6C" w:rsidRPr="00F17A6C" w:rsidRDefault="00F17A6C" w:rsidP="00F17A6C">
      <w:pPr>
        <w:widowControl w:val="0"/>
        <w:suppressAutoHyphens/>
        <w:spacing w:before="120"/>
        <w:jc w:val="both"/>
        <w:rPr>
          <w:kern w:val="1"/>
          <w:sz w:val="22"/>
          <w:szCs w:val="22"/>
          <w:lang w:eastAsia="zh-CN" w:bidi="hi-IN"/>
        </w:rPr>
      </w:pPr>
      <w:r>
        <w:rPr>
          <w:i/>
          <w:iCs/>
          <w:kern w:val="1"/>
          <w:sz w:val="22"/>
          <w:szCs w:val="22"/>
          <w:lang w:eastAsia="zh-CN" w:bidi="hi-IN"/>
        </w:rPr>
        <w:tab/>
      </w:r>
      <w:r w:rsidRPr="00F17A6C">
        <w:rPr>
          <w:i/>
          <w:iCs/>
          <w:kern w:val="1"/>
          <w:sz w:val="22"/>
          <w:szCs w:val="22"/>
          <w:lang w:eastAsia="zh-CN" w:bidi="hi-IN"/>
        </w:rPr>
        <w:t>Eleştirel Okuma- Yazma Becerisi Temele Alınan Ders Planı Değerlendirme Formu</w:t>
      </w:r>
    </w:p>
    <w:p w:rsidR="00F17A6C" w:rsidRPr="00F17A6C" w:rsidRDefault="00F17A6C" w:rsidP="00F17A6C">
      <w:pPr>
        <w:widowControl w:val="0"/>
        <w:suppressAutoHyphens/>
        <w:spacing w:before="120"/>
        <w:jc w:val="both"/>
        <w:rPr>
          <w:rFonts w:eastAsia="Droid Sans Fallback"/>
          <w:i/>
          <w:iCs/>
          <w:kern w:val="1"/>
          <w:sz w:val="22"/>
          <w:szCs w:val="22"/>
          <w:lang w:eastAsia="zh-CN" w:bidi="hi-IN"/>
        </w:rPr>
      </w:pPr>
      <w:r w:rsidRPr="00F17A6C">
        <w:rPr>
          <w:kern w:val="1"/>
          <w:sz w:val="22"/>
          <w:szCs w:val="22"/>
          <w:lang w:eastAsia="zh-CN" w:bidi="hi-IN"/>
        </w:rPr>
        <w:t>Araştırmada ders planlama becerisinin gelişimini belirlemek amacıyla araştırmacı tarafından “</w:t>
      </w:r>
      <w:r w:rsidRPr="00F17A6C">
        <w:rPr>
          <w:i/>
          <w:iCs/>
          <w:kern w:val="1"/>
          <w:sz w:val="22"/>
          <w:szCs w:val="22"/>
          <w:lang w:eastAsia="zh-CN" w:bidi="hi-IN"/>
        </w:rPr>
        <w:t>Eleştirel Okuma- Yazma Becerisi Temele Alınan Ders Planı Değerlendirme Formu</w:t>
      </w:r>
      <w:r w:rsidRPr="00F17A6C">
        <w:rPr>
          <w:kern w:val="1"/>
          <w:sz w:val="22"/>
          <w:szCs w:val="22"/>
          <w:lang w:eastAsia="zh-CN" w:bidi="hi-IN"/>
        </w:rPr>
        <w:t xml:space="preserve">” geliştirilmiştir. Araştırmacı tarafından geliştirilen bu form “Kazanımlar”, “Öğretim Yöntem ve Teknikleri”, “Konu”, “Süre”, “Materyal”, “Dikkat Çekme ve Güdüleme”, “Dersin İşlenişi” ve “Değerlendirme” olmak üzere sekiz bölümden oluşmaktadır. Bu form üçlü </w:t>
      </w:r>
      <w:proofErr w:type="spellStart"/>
      <w:r w:rsidRPr="00F17A6C">
        <w:rPr>
          <w:kern w:val="1"/>
          <w:sz w:val="22"/>
          <w:szCs w:val="22"/>
          <w:lang w:eastAsia="zh-CN" w:bidi="hi-IN"/>
        </w:rPr>
        <w:t>likert</w:t>
      </w:r>
      <w:proofErr w:type="spellEnd"/>
      <w:r w:rsidRPr="00F17A6C">
        <w:rPr>
          <w:kern w:val="1"/>
          <w:sz w:val="22"/>
          <w:szCs w:val="22"/>
          <w:lang w:eastAsia="zh-CN" w:bidi="hi-IN"/>
        </w:rPr>
        <w:t xml:space="preserve"> tipindedir ve </w:t>
      </w:r>
      <w:proofErr w:type="spellStart"/>
      <w:r w:rsidRPr="00F17A6C">
        <w:rPr>
          <w:kern w:val="1"/>
          <w:sz w:val="22"/>
          <w:szCs w:val="22"/>
          <w:lang w:eastAsia="zh-CN" w:bidi="hi-IN"/>
        </w:rPr>
        <w:t>herbir</w:t>
      </w:r>
      <w:proofErr w:type="spellEnd"/>
      <w:r w:rsidRPr="00F17A6C">
        <w:rPr>
          <w:kern w:val="1"/>
          <w:sz w:val="22"/>
          <w:szCs w:val="22"/>
          <w:lang w:eastAsia="zh-CN" w:bidi="hi-IN"/>
        </w:rPr>
        <w:t xml:space="preserve"> madde “Yetersiz”, “Kısmen Yeterli” ve “Yeterli” olarak belirlenmektedir. Bu formdan elde edilebilecek en düşük puan 59, en yüksek puan ise 177'dir. Uygulamadan elde edilen verilerden (deney ve kontrol gruplarının </w:t>
      </w:r>
      <w:proofErr w:type="spellStart"/>
      <w:r w:rsidRPr="00F17A6C">
        <w:rPr>
          <w:kern w:val="1"/>
          <w:sz w:val="22"/>
          <w:szCs w:val="22"/>
          <w:lang w:eastAsia="zh-CN" w:bidi="hi-IN"/>
        </w:rPr>
        <w:t>öntest</w:t>
      </w:r>
      <w:proofErr w:type="spellEnd"/>
      <w:r w:rsidRPr="00F17A6C">
        <w:rPr>
          <w:kern w:val="1"/>
          <w:sz w:val="22"/>
          <w:szCs w:val="22"/>
          <w:lang w:eastAsia="zh-CN" w:bidi="hi-IN"/>
        </w:rPr>
        <w:t xml:space="preserve"> </w:t>
      </w:r>
      <w:proofErr w:type="spellStart"/>
      <w:r w:rsidRPr="00F17A6C">
        <w:rPr>
          <w:kern w:val="1"/>
          <w:sz w:val="22"/>
          <w:szCs w:val="22"/>
          <w:lang w:eastAsia="zh-CN" w:bidi="hi-IN"/>
        </w:rPr>
        <w:t>sontest</w:t>
      </w:r>
      <w:proofErr w:type="spellEnd"/>
      <w:r w:rsidRPr="00F17A6C">
        <w:rPr>
          <w:kern w:val="1"/>
          <w:sz w:val="22"/>
          <w:szCs w:val="22"/>
          <w:lang w:eastAsia="zh-CN" w:bidi="hi-IN"/>
        </w:rPr>
        <w:t xml:space="preserve"> puanlarından) rasgele seçilen %20’lik bir bölümü ile iki </w:t>
      </w:r>
      <w:proofErr w:type="spellStart"/>
      <w:r w:rsidRPr="00F17A6C">
        <w:rPr>
          <w:kern w:val="1"/>
          <w:sz w:val="22"/>
          <w:szCs w:val="22"/>
          <w:lang w:eastAsia="zh-CN" w:bidi="hi-IN"/>
        </w:rPr>
        <w:t>puanlayıc</w:t>
      </w:r>
      <w:r w:rsidR="00A4097F">
        <w:rPr>
          <w:kern w:val="1"/>
          <w:sz w:val="22"/>
          <w:szCs w:val="22"/>
          <w:lang w:eastAsia="zh-CN" w:bidi="hi-IN"/>
        </w:rPr>
        <w:t>ı</w:t>
      </w:r>
      <w:proofErr w:type="spellEnd"/>
      <w:r w:rsidR="00A4097F">
        <w:rPr>
          <w:kern w:val="1"/>
          <w:sz w:val="22"/>
          <w:szCs w:val="22"/>
          <w:lang w:eastAsia="zh-CN" w:bidi="hi-IN"/>
        </w:rPr>
        <w:t xml:space="preserve"> arasındaki </w:t>
      </w:r>
      <w:proofErr w:type="gramStart"/>
      <w:r w:rsidR="00A4097F">
        <w:rPr>
          <w:kern w:val="1"/>
          <w:sz w:val="22"/>
          <w:szCs w:val="22"/>
          <w:lang w:eastAsia="zh-CN" w:bidi="hi-IN"/>
        </w:rPr>
        <w:t>korelasyona</w:t>
      </w:r>
      <w:proofErr w:type="gramEnd"/>
      <w:r w:rsidR="00A4097F">
        <w:rPr>
          <w:kern w:val="1"/>
          <w:sz w:val="22"/>
          <w:szCs w:val="22"/>
          <w:lang w:eastAsia="zh-CN" w:bidi="hi-IN"/>
        </w:rPr>
        <w:t xml:space="preserve"> </w:t>
      </w:r>
      <w:r w:rsidRPr="00F17A6C">
        <w:rPr>
          <w:kern w:val="1"/>
          <w:sz w:val="22"/>
          <w:szCs w:val="22"/>
          <w:lang w:eastAsia="zh-CN" w:bidi="hi-IN"/>
        </w:rPr>
        <w:t xml:space="preserve">bakılmış, birinci ve ikinci </w:t>
      </w:r>
      <w:proofErr w:type="spellStart"/>
      <w:r w:rsidRPr="00F17A6C">
        <w:rPr>
          <w:kern w:val="1"/>
          <w:sz w:val="22"/>
          <w:szCs w:val="22"/>
          <w:lang w:eastAsia="zh-CN" w:bidi="hi-IN"/>
        </w:rPr>
        <w:t>kodlamacının</w:t>
      </w:r>
      <w:proofErr w:type="spellEnd"/>
      <w:r w:rsidRPr="00F17A6C">
        <w:rPr>
          <w:kern w:val="1"/>
          <w:sz w:val="22"/>
          <w:szCs w:val="22"/>
          <w:lang w:eastAsia="zh-CN" w:bidi="hi-IN"/>
        </w:rPr>
        <w:t xml:space="preserve"> elde ettiği toplam puanları arasında (r=.913, p&lt;.001) yüksek düzeyde anlamlı bir ilişki olduğu saptanmıştır.</w:t>
      </w:r>
    </w:p>
    <w:p w:rsidR="00F17A6C" w:rsidRPr="007247D8" w:rsidRDefault="00F17A6C" w:rsidP="00F17A6C">
      <w:pPr>
        <w:widowControl w:val="0"/>
        <w:suppressAutoHyphens/>
        <w:spacing w:before="120"/>
        <w:ind w:left="-21"/>
        <w:jc w:val="both"/>
        <w:rPr>
          <w:rFonts w:eastAsia="Droid Sans Fallback"/>
          <w:b/>
          <w:i/>
          <w:iCs/>
          <w:kern w:val="1"/>
          <w:sz w:val="22"/>
          <w:szCs w:val="22"/>
          <w:lang w:eastAsia="zh-CN" w:bidi="hi-IN"/>
        </w:rPr>
      </w:pPr>
      <w:r>
        <w:rPr>
          <w:rFonts w:eastAsia="Droid Sans Fallback"/>
          <w:i/>
          <w:iCs/>
          <w:kern w:val="1"/>
          <w:sz w:val="22"/>
          <w:szCs w:val="22"/>
          <w:lang w:eastAsia="zh-CN" w:bidi="hi-IN"/>
        </w:rPr>
        <w:tab/>
      </w:r>
      <w:r>
        <w:rPr>
          <w:rFonts w:eastAsia="Droid Sans Fallback"/>
          <w:i/>
          <w:iCs/>
          <w:kern w:val="1"/>
          <w:sz w:val="22"/>
          <w:szCs w:val="22"/>
          <w:lang w:eastAsia="zh-CN" w:bidi="hi-IN"/>
        </w:rPr>
        <w:tab/>
      </w:r>
      <w:r w:rsidRPr="007247D8">
        <w:rPr>
          <w:rFonts w:eastAsia="Droid Sans Fallback"/>
          <w:b/>
          <w:i/>
          <w:iCs/>
          <w:kern w:val="1"/>
          <w:sz w:val="22"/>
          <w:szCs w:val="22"/>
          <w:lang w:eastAsia="zh-CN" w:bidi="hi-IN"/>
        </w:rPr>
        <w:t>Yapılandırılmamış gözlem</w:t>
      </w:r>
    </w:p>
    <w:p w:rsidR="00F17A6C" w:rsidRPr="00F17A6C" w:rsidRDefault="00F17A6C" w:rsidP="00F17A6C">
      <w:pPr>
        <w:widowControl w:val="0"/>
        <w:suppressAutoHyphens/>
        <w:spacing w:before="120"/>
        <w:ind w:left="-21"/>
        <w:jc w:val="both"/>
        <w:rPr>
          <w:rFonts w:eastAsia="Droid Sans Fallback" w:cs="Lohit Hindi"/>
          <w:i/>
          <w:iCs/>
          <w:kern w:val="1"/>
          <w:sz w:val="22"/>
          <w:szCs w:val="22"/>
          <w:lang w:eastAsia="zh-CN" w:bidi="hi-IN"/>
        </w:rPr>
      </w:pPr>
      <w:r w:rsidRPr="00F17A6C">
        <w:rPr>
          <w:rFonts w:eastAsia="Droid Sans Fallback"/>
          <w:i/>
          <w:iCs/>
          <w:kern w:val="1"/>
          <w:sz w:val="22"/>
          <w:szCs w:val="22"/>
          <w:lang w:eastAsia="zh-CN" w:bidi="hi-IN"/>
        </w:rPr>
        <w:tab/>
      </w:r>
      <w:r>
        <w:rPr>
          <w:rFonts w:eastAsia="Droid Sans Fallback"/>
          <w:i/>
          <w:iCs/>
          <w:kern w:val="1"/>
          <w:sz w:val="22"/>
          <w:szCs w:val="22"/>
          <w:lang w:eastAsia="zh-CN" w:bidi="hi-IN"/>
        </w:rPr>
        <w:tab/>
      </w:r>
      <w:r w:rsidRPr="00F17A6C">
        <w:rPr>
          <w:rFonts w:eastAsia="Droid Sans Fallback"/>
          <w:kern w:val="1"/>
          <w:sz w:val="22"/>
          <w:szCs w:val="22"/>
          <w:lang w:eastAsia="zh-CN" w:bidi="hi-IN"/>
        </w:rPr>
        <w:t xml:space="preserve">Araştırmada öğretmen adaylarının hazırladıkları ders planlarının uygulamalarını nasıl yaptıklarını belirlemek amacıyla gözlem yapılmıştır. </w:t>
      </w:r>
      <w:r w:rsidRPr="00F17A6C">
        <w:rPr>
          <w:kern w:val="1"/>
          <w:sz w:val="22"/>
          <w:szCs w:val="22"/>
          <w:lang w:eastAsia="zh-CN" w:bidi="hi-IN"/>
        </w:rPr>
        <w:t xml:space="preserve">Sınıfta uygulanan ders planlarının hepsi video cihazı ile kaydedilmiş ve toplanan veriler bilgisayara aktarılarak yazılı metin elde edilmiştir.  Bunlar </w:t>
      </w:r>
      <w:r w:rsidRPr="00F17A6C">
        <w:rPr>
          <w:kern w:val="1"/>
          <w:sz w:val="22"/>
          <w:szCs w:val="22"/>
          <w:lang w:eastAsia="zh-CN" w:bidi="hi-IN"/>
        </w:rPr>
        <w:lastRenderedPageBreak/>
        <w:t>toplamda 43x40 dakikalık ders planlarıdır. Toplanan veriler bilgisayar ortamına 12 punto ile Times New Roman formatında aktarılmış ve toplam</w:t>
      </w:r>
      <w:r w:rsidRPr="00F17A6C">
        <w:rPr>
          <w:color w:val="00000A"/>
          <w:kern w:val="1"/>
          <w:sz w:val="22"/>
          <w:szCs w:val="22"/>
          <w:lang w:eastAsia="zh-CN" w:bidi="hi-IN"/>
        </w:rPr>
        <w:t xml:space="preserve"> 45 s</w:t>
      </w:r>
      <w:r w:rsidRPr="00F17A6C">
        <w:rPr>
          <w:kern w:val="1"/>
          <w:sz w:val="22"/>
          <w:szCs w:val="22"/>
          <w:lang w:eastAsia="zh-CN" w:bidi="hi-IN"/>
        </w:rPr>
        <w:t xml:space="preserve">ayfalık ham veri elde edilmiştir. </w:t>
      </w:r>
    </w:p>
    <w:p w:rsidR="00F17A6C" w:rsidRPr="007247D8" w:rsidRDefault="00F17A6C" w:rsidP="00F17A6C">
      <w:pPr>
        <w:widowControl w:val="0"/>
        <w:suppressAutoHyphens/>
        <w:spacing w:before="120"/>
        <w:rPr>
          <w:rFonts w:eastAsia="Droid Sans Fallback" w:cs="Lohit Hindi"/>
          <w:b/>
          <w:kern w:val="1"/>
          <w:sz w:val="22"/>
          <w:szCs w:val="22"/>
          <w:lang w:eastAsia="zh-CN" w:bidi="hi-IN"/>
        </w:rPr>
      </w:pPr>
      <w:r>
        <w:rPr>
          <w:rFonts w:eastAsia="Droid Sans Fallback" w:cs="Lohit Hindi"/>
          <w:i/>
          <w:iCs/>
          <w:kern w:val="1"/>
          <w:sz w:val="22"/>
          <w:szCs w:val="22"/>
          <w:lang w:eastAsia="zh-CN" w:bidi="hi-IN"/>
        </w:rPr>
        <w:tab/>
      </w:r>
      <w:r w:rsidR="003C47E8">
        <w:rPr>
          <w:rFonts w:eastAsia="Droid Sans Fallback" w:cs="Lohit Hindi"/>
          <w:b/>
          <w:i/>
          <w:iCs/>
          <w:kern w:val="1"/>
          <w:sz w:val="22"/>
          <w:szCs w:val="22"/>
          <w:lang w:eastAsia="zh-CN" w:bidi="hi-IN"/>
        </w:rPr>
        <w:t xml:space="preserve">Uygulanan eleştirel </w:t>
      </w:r>
      <w:bookmarkStart w:id="0" w:name="_GoBack"/>
      <w:bookmarkEnd w:id="0"/>
      <w:r w:rsidRPr="007247D8">
        <w:rPr>
          <w:rFonts w:eastAsia="Droid Sans Fallback" w:cs="Lohit Hindi"/>
          <w:b/>
          <w:i/>
          <w:iCs/>
          <w:kern w:val="1"/>
          <w:sz w:val="22"/>
          <w:szCs w:val="22"/>
          <w:lang w:eastAsia="zh-CN" w:bidi="hi-IN"/>
        </w:rPr>
        <w:t>okuma- yazma eğitimi programı</w:t>
      </w:r>
    </w:p>
    <w:p w:rsidR="00F17A6C" w:rsidRPr="00F17A6C" w:rsidRDefault="00F17A6C" w:rsidP="00F17A6C">
      <w:pPr>
        <w:widowControl w:val="0"/>
        <w:suppressAutoHyphens/>
        <w:spacing w:before="120"/>
        <w:jc w:val="both"/>
        <w:rPr>
          <w:rFonts w:eastAsia="Droid Sans Fallback" w:cs="Lohit Hindi"/>
          <w:kern w:val="1"/>
          <w:sz w:val="22"/>
          <w:szCs w:val="22"/>
          <w:lang w:eastAsia="en-US" w:bidi="hi-IN"/>
        </w:rPr>
      </w:pPr>
      <w:r w:rsidRPr="00F17A6C">
        <w:rPr>
          <w:rFonts w:eastAsia="Droid Sans Fallback" w:cs="Lohit Hindi"/>
          <w:kern w:val="1"/>
          <w:sz w:val="22"/>
          <w:szCs w:val="22"/>
          <w:lang w:eastAsia="zh-CN" w:bidi="hi-IN"/>
        </w:rPr>
        <w:tab/>
        <w:t xml:space="preserve">Deney grubunda uygulama süresince </w:t>
      </w:r>
      <w:proofErr w:type="spellStart"/>
      <w:r w:rsidRPr="00F17A6C">
        <w:rPr>
          <w:rFonts w:eastAsia="Droid Sans Fallback" w:cs="Lohit Hindi"/>
          <w:kern w:val="1"/>
          <w:sz w:val="22"/>
          <w:szCs w:val="22"/>
          <w:lang w:eastAsia="zh-CN" w:bidi="hi-IN"/>
        </w:rPr>
        <w:t>Goatly’in</w:t>
      </w:r>
      <w:proofErr w:type="spellEnd"/>
      <w:r w:rsidRPr="00F17A6C">
        <w:rPr>
          <w:rFonts w:eastAsia="Droid Sans Fallback" w:cs="Lohit Hindi"/>
          <w:kern w:val="1"/>
          <w:sz w:val="22"/>
          <w:szCs w:val="22"/>
          <w:lang w:eastAsia="zh-CN" w:bidi="hi-IN"/>
        </w:rPr>
        <w:t xml:space="preserve"> (2000) eleştirel okuma ve yazma programı uygulanmıştır. Bu program üç bölümden oluşmaktadır. Birinci bölüm, “</w:t>
      </w:r>
      <w:r w:rsidRPr="00F17A6C">
        <w:rPr>
          <w:rFonts w:eastAsia="Droid Sans Fallback" w:cs="Lohit Hindi"/>
          <w:kern w:val="1"/>
          <w:sz w:val="22"/>
          <w:szCs w:val="22"/>
          <w:lang w:eastAsia="en-US" w:bidi="hi-IN"/>
        </w:rPr>
        <w:t xml:space="preserve">Metinin Kod Açılımı ve Betimlenmesi (Metinde ne anlatılıyor?)”; ikinci bölüm, “Metnin Yorumlanması ve </w:t>
      </w:r>
      <w:proofErr w:type="spellStart"/>
      <w:r w:rsidRPr="00F17A6C">
        <w:rPr>
          <w:rFonts w:eastAsia="Droid Sans Fallback" w:cs="Lohit Hindi"/>
          <w:kern w:val="1"/>
          <w:sz w:val="22"/>
          <w:szCs w:val="22"/>
          <w:lang w:eastAsia="en-US" w:bidi="hi-IN"/>
        </w:rPr>
        <w:t>Çıkarımsalı</w:t>
      </w:r>
      <w:proofErr w:type="spellEnd"/>
      <w:r w:rsidRPr="00F17A6C">
        <w:rPr>
          <w:rFonts w:eastAsia="Droid Sans Fallback" w:cs="Lohit Hindi"/>
          <w:kern w:val="1"/>
          <w:sz w:val="22"/>
          <w:szCs w:val="22"/>
          <w:lang w:eastAsia="en-US" w:bidi="hi-IN"/>
        </w:rPr>
        <w:t xml:space="preserve"> (Metin aracılığıyla yazar ne anlatıyor?)”; üçüncü bölüm ise “I. ve II. bölümlerin Arkasındaki Açıklamaların Saptanması (Metinin altında yatan düşünceler nelerdir?)” '</w:t>
      </w:r>
      <w:proofErr w:type="spellStart"/>
      <w:proofErr w:type="gramStart"/>
      <w:r w:rsidRPr="00F17A6C">
        <w:rPr>
          <w:rFonts w:eastAsia="Droid Sans Fallback" w:cs="Lohit Hindi"/>
          <w:kern w:val="1"/>
          <w:sz w:val="22"/>
          <w:szCs w:val="22"/>
          <w:lang w:eastAsia="en-US" w:bidi="hi-IN"/>
        </w:rPr>
        <w:t>dır</w:t>
      </w:r>
      <w:proofErr w:type="spellEnd"/>
      <w:proofErr w:type="gramEnd"/>
      <w:r w:rsidRPr="00F17A6C">
        <w:rPr>
          <w:rFonts w:eastAsia="Droid Sans Fallback" w:cs="Lohit Hindi"/>
          <w:kern w:val="1"/>
          <w:sz w:val="22"/>
          <w:szCs w:val="22"/>
          <w:lang w:eastAsia="en-US" w:bidi="hi-IN"/>
        </w:rPr>
        <w:t xml:space="preserve">. Metnin kod açılımı ve betimlenmesi ana başlığında; metinin organizasyonu ve üslubu, metin ve kavramsal amaç-anlam(metinlerin nasıl bir dille yazıldığını açıklama, düşüncenin dış ve iç dünyadaki </w:t>
      </w:r>
      <w:proofErr w:type="gramStart"/>
      <w:r w:rsidRPr="00F17A6C">
        <w:rPr>
          <w:rFonts w:eastAsia="Droid Sans Fallback" w:cs="Lohit Hindi"/>
          <w:kern w:val="1"/>
          <w:sz w:val="22"/>
          <w:szCs w:val="22"/>
          <w:lang w:eastAsia="en-US" w:bidi="hi-IN"/>
        </w:rPr>
        <w:t>fenomenleri</w:t>
      </w:r>
      <w:proofErr w:type="gramEnd"/>
      <w:r w:rsidRPr="00F17A6C">
        <w:rPr>
          <w:rFonts w:eastAsia="Droid Sans Fallback" w:cs="Lohit Hindi"/>
          <w:kern w:val="1"/>
          <w:sz w:val="22"/>
          <w:szCs w:val="22"/>
          <w:lang w:eastAsia="en-US" w:bidi="hi-IN"/>
        </w:rPr>
        <w:t xml:space="preserve"> ayırmak sınıflandırmak, açıklamak-göstermek), metin ve kişilerarası amaç-anlam(metindeki okuyucu ve yazarlar arasındaki ilişkileri kuran ana yolları, yansıtılan ve oluşturulan sosyal mesafeleri ve ifade edilen duyguları araştırma) konularına yer verilmiştir. Metnin yorumlanması ve </w:t>
      </w:r>
      <w:proofErr w:type="spellStart"/>
      <w:r w:rsidRPr="00F17A6C">
        <w:rPr>
          <w:rFonts w:eastAsia="Droid Sans Fallback" w:cs="Lohit Hindi"/>
          <w:kern w:val="1"/>
          <w:sz w:val="22"/>
          <w:szCs w:val="22"/>
          <w:lang w:eastAsia="en-US" w:bidi="hi-IN"/>
        </w:rPr>
        <w:t>çıkarımsalı</w:t>
      </w:r>
      <w:proofErr w:type="spellEnd"/>
      <w:r w:rsidRPr="00F17A6C">
        <w:rPr>
          <w:rFonts w:eastAsia="Droid Sans Fallback" w:cs="Lohit Hindi"/>
          <w:kern w:val="1"/>
          <w:sz w:val="22"/>
          <w:szCs w:val="22"/>
          <w:lang w:eastAsia="en-US" w:bidi="hi-IN"/>
        </w:rPr>
        <w:t xml:space="preserve"> ana başlığında; anlatılanın çevirisi </w:t>
      </w:r>
      <w:proofErr w:type="gramStart"/>
      <w:r w:rsidRPr="00F17A6C">
        <w:rPr>
          <w:rFonts w:eastAsia="Droid Sans Fallback" w:cs="Lohit Hindi"/>
          <w:kern w:val="1"/>
          <w:sz w:val="22"/>
          <w:szCs w:val="22"/>
          <w:lang w:eastAsia="en-US" w:bidi="hi-IN"/>
        </w:rPr>
        <w:t>(</w:t>
      </w:r>
      <w:proofErr w:type="gramEnd"/>
      <w:r w:rsidRPr="00F17A6C">
        <w:rPr>
          <w:rFonts w:eastAsia="Droid Sans Fallback" w:cs="Lohit Hindi"/>
          <w:kern w:val="1"/>
          <w:sz w:val="22"/>
          <w:szCs w:val="22"/>
          <w:lang w:eastAsia="en-US" w:bidi="hi-IN"/>
        </w:rPr>
        <w:t>Metinin anlamı okuyucunun çıkarımları olmaksızın kesin bir anlatım kazanmaz. Metafor ve ironiler gibi</w:t>
      </w:r>
      <w:proofErr w:type="gramStart"/>
      <w:r w:rsidRPr="00F17A6C">
        <w:rPr>
          <w:rFonts w:eastAsia="Droid Sans Fallback" w:cs="Lohit Hindi"/>
          <w:kern w:val="1"/>
          <w:sz w:val="22"/>
          <w:szCs w:val="22"/>
          <w:lang w:eastAsia="en-US" w:bidi="hi-IN"/>
        </w:rPr>
        <w:t>)</w:t>
      </w:r>
      <w:proofErr w:type="gramEnd"/>
      <w:r w:rsidRPr="00F17A6C">
        <w:rPr>
          <w:rFonts w:eastAsia="Droid Sans Fallback" w:cs="Lohit Hindi"/>
          <w:kern w:val="1"/>
          <w:sz w:val="22"/>
          <w:szCs w:val="22"/>
          <w:lang w:eastAsia="en-US" w:bidi="hi-IN"/>
        </w:rPr>
        <w:t xml:space="preserve">, okuma ve yazma durumları-görevleri (okuyucu ve yazarın rollerinin ve görevlerinin oluşturulması için metini inceleme), </w:t>
      </w:r>
      <w:proofErr w:type="spellStart"/>
      <w:r w:rsidRPr="00F17A6C">
        <w:rPr>
          <w:rFonts w:eastAsia="Droid Sans Fallback" w:cs="Lohit Hindi"/>
          <w:kern w:val="1"/>
          <w:sz w:val="22"/>
          <w:szCs w:val="22"/>
          <w:lang w:eastAsia="en-US" w:bidi="hi-IN"/>
        </w:rPr>
        <w:t>metinlerarasılık</w:t>
      </w:r>
      <w:proofErr w:type="spellEnd"/>
      <w:r w:rsidRPr="00F17A6C">
        <w:rPr>
          <w:rFonts w:eastAsia="Droid Sans Fallback" w:cs="Lohit Hindi"/>
          <w:kern w:val="1"/>
          <w:sz w:val="22"/>
          <w:szCs w:val="22"/>
          <w:lang w:eastAsia="en-US" w:bidi="hi-IN"/>
        </w:rPr>
        <w:t>(metinlerin birbirini nasıl etkilediğini ve kapsadığını örneklerle gösterme, önceki metinden elde edilen bilgiler daha sonraki metnin yorumunu ya da çıkarımlarını etkiler, metin çeşitliliği deneyimimiz aracılığıyla üslubumuz gelişir) konuları ele alınmıştır.  I. ve II. bölümlerin arkasındaki açıklamaların saptanması olan son bölümde ise örnek metinler üzerinde analizler yapılmıştır.</w:t>
      </w:r>
    </w:p>
    <w:p w:rsidR="00F17A6C" w:rsidRPr="00F17A6C" w:rsidRDefault="00F17A6C" w:rsidP="00F17A6C">
      <w:pPr>
        <w:widowControl w:val="0"/>
        <w:suppressAutoHyphens/>
        <w:spacing w:before="120"/>
        <w:jc w:val="both"/>
        <w:rPr>
          <w:kern w:val="1"/>
          <w:sz w:val="22"/>
          <w:szCs w:val="22"/>
          <w:lang w:eastAsia="zh-CN" w:bidi="hi-IN"/>
        </w:rPr>
      </w:pPr>
      <w:r w:rsidRPr="00F17A6C">
        <w:rPr>
          <w:rFonts w:eastAsia="Droid Sans Fallback" w:cs="Lohit Hindi"/>
          <w:kern w:val="1"/>
          <w:sz w:val="22"/>
          <w:szCs w:val="22"/>
          <w:lang w:eastAsia="en-US" w:bidi="hi-IN"/>
        </w:rPr>
        <w:tab/>
      </w:r>
      <w:r w:rsidRPr="00F17A6C">
        <w:rPr>
          <w:b/>
          <w:bCs/>
          <w:kern w:val="1"/>
          <w:sz w:val="22"/>
          <w:szCs w:val="22"/>
          <w:lang w:eastAsia="zh-CN" w:bidi="hi-IN"/>
        </w:rPr>
        <w:t>3.</w:t>
      </w:r>
      <w:r w:rsidRPr="00F17A6C">
        <w:rPr>
          <w:kern w:val="1"/>
          <w:sz w:val="22"/>
          <w:szCs w:val="22"/>
          <w:lang w:eastAsia="zh-CN" w:bidi="hi-IN"/>
        </w:rPr>
        <w:t xml:space="preserve"> </w:t>
      </w:r>
      <w:r w:rsidRPr="00F17A6C">
        <w:rPr>
          <w:rFonts w:eastAsia="Droid Sans Fallback"/>
          <w:b/>
          <w:bCs/>
          <w:kern w:val="1"/>
          <w:sz w:val="22"/>
          <w:szCs w:val="22"/>
          <w:lang w:eastAsia="zh-CN" w:bidi="hi-IN"/>
        </w:rPr>
        <w:t>Bulgular ve Sonuç</w:t>
      </w:r>
    </w:p>
    <w:p w:rsidR="00F17A6C" w:rsidRPr="00F17A6C" w:rsidRDefault="00F17A6C" w:rsidP="00F17A6C">
      <w:pPr>
        <w:widowControl w:val="0"/>
        <w:suppressAutoHyphens/>
        <w:spacing w:before="120"/>
        <w:ind w:left="-8"/>
        <w:jc w:val="both"/>
        <w:rPr>
          <w:rFonts w:eastAsia="Droid Sans Fallback"/>
          <w:b/>
          <w:bCs/>
          <w:kern w:val="1"/>
          <w:sz w:val="22"/>
          <w:szCs w:val="22"/>
          <w:lang w:eastAsia="zh-CN" w:bidi="hi-IN"/>
        </w:rPr>
      </w:pPr>
      <w:r w:rsidRPr="00F17A6C">
        <w:rPr>
          <w:kern w:val="1"/>
          <w:sz w:val="22"/>
          <w:szCs w:val="22"/>
          <w:lang w:eastAsia="zh-CN" w:bidi="hi-IN"/>
        </w:rPr>
        <w:tab/>
      </w:r>
      <w:r w:rsidRPr="00F17A6C">
        <w:rPr>
          <w:kern w:val="1"/>
          <w:sz w:val="22"/>
          <w:szCs w:val="22"/>
          <w:lang w:eastAsia="zh-CN" w:bidi="hi-IN"/>
        </w:rPr>
        <w:tab/>
        <w:t xml:space="preserve">Bulgular, </w:t>
      </w:r>
      <w:proofErr w:type="spellStart"/>
      <w:r w:rsidRPr="00F17A6C">
        <w:rPr>
          <w:kern w:val="1"/>
          <w:sz w:val="22"/>
          <w:szCs w:val="22"/>
          <w:lang w:eastAsia="zh-CN" w:bidi="hi-IN"/>
        </w:rPr>
        <w:t>araştırrma</w:t>
      </w:r>
      <w:proofErr w:type="spellEnd"/>
      <w:r w:rsidRPr="00F17A6C">
        <w:rPr>
          <w:kern w:val="1"/>
          <w:sz w:val="22"/>
          <w:szCs w:val="22"/>
          <w:lang w:eastAsia="zh-CN" w:bidi="hi-IN"/>
        </w:rPr>
        <w:t xml:space="preserve"> </w:t>
      </w:r>
      <w:proofErr w:type="spellStart"/>
      <w:r w:rsidRPr="00F17A6C">
        <w:rPr>
          <w:kern w:val="1"/>
          <w:sz w:val="22"/>
          <w:szCs w:val="22"/>
          <w:lang w:eastAsia="zh-CN" w:bidi="hi-IN"/>
        </w:rPr>
        <w:t>denencesi</w:t>
      </w:r>
      <w:proofErr w:type="spellEnd"/>
      <w:r w:rsidRPr="00F17A6C">
        <w:rPr>
          <w:kern w:val="1"/>
          <w:sz w:val="22"/>
          <w:szCs w:val="22"/>
          <w:lang w:eastAsia="zh-CN" w:bidi="hi-IN"/>
        </w:rPr>
        <w:t xml:space="preserve"> ve sorusu doğrultusunda aşağıda sırasıyla verilmiştir.</w:t>
      </w:r>
    </w:p>
    <w:p w:rsidR="00F17A6C" w:rsidRPr="00F17A6C" w:rsidRDefault="00F17A6C" w:rsidP="00F17A6C">
      <w:pPr>
        <w:widowControl w:val="0"/>
        <w:suppressAutoHyphens/>
        <w:spacing w:before="120"/>
        <w:jc w:val="both"/>
        <w:rPr>
          <w:rFonts w:eastAsia="Droid Sans Fallback"/>
          <w:kern w:val="1"/>
          <w:sz w:val="22"/>
          <w:szCs w:val="22"/>
          <w:lang w:eastAsia="zh-CN" w:bidi="hi-IN"/>
        </w:rPr>
      </w:pPr>
      <w:r w:rsidRPr="00F17A6C">
        <w:rPr>
          <w:rFonts w:eastAsia="Droid Sans Fallback"/>
          <w:b/>
          <w:bCs/>
          <w:kern w:val="1"/>
          <w:sz w:val="22"/>
          <w:szCs w:val="22"/>
          <w:lang w:eastAsia="zh-CN" w:bidi="hi-IN"/>
        </w:rPr>
        <w:tab/>
        <w:t xml:space="preserve">3.1. Araştırma </w:t>
      </w:r>
      <w:proofErr w:type="spellStart"/>
      <w:r w:rsidRPr="00F17A6C">
        <w:rPr>
          <w:rFonts w:eastAsia="Droid Sans Fallback"/>
          <w:b/>
          <w:bCs/>
          <w:kern w:val="1"/>
          <w:sz w:val="22"/>
          <w:szCs w:val="22"/>
          <w:lang w:eastAsia="zh-CN" w:bidi="hi-IN"/>
        </w:rPr>
        <w:t>Denencesine</w:t>
      </w:r>
      <w:proofErr w:type="spellEnd"/>
      <w:r w:rsidRPr="00F17A6C">
        <w:rPr>
          <w:rFonts w:eastAsia="Droid Sans Fallback"/>
          <w:b/>
          <w:bCs/>
          <w:kern w:val="1"/>
          <w:sz w:val="22"/>
          <w:szCs w:val="22"/>
          <w:lang w:eastAsia="zh-CN" w:bidi="hi-IN"/>
        </w:rPr>
        <w:t xml:space="preserve"> İlişkin</w:t>
      </w:r>
      <w:r w:rsidRPr="00F17A6C">
        <w:rPr>
          <w:b/>
          <w:bCs/>
          <w:kern w:val="1"/>
          <w:sz w:val="22"/>
          <w:szCs w:val="22"/>
          <w:lang w:eastAsia="zh-CN" w:bidi="hi-IN"/>
        </w:rPr>
        <w:t xml:space="preserve"> N</w:t>
      </w:r>
      <w:r w:rsidRPr="00F17A6C">
        <w:rPr>
          <w:rFonts w:eastAsia="Droid Sans Fallback"/>
          <w:b/>
          <w:bCs/>
          <w:kern w:val="1"/>
          <w:sz w:val="22"/>
          <w:szCs w:val="22"/>
          <w:lang w:eastAsia="zh-CN" w:bidi="hi-IN"/>
        </w:rPr>
        <w:t>icel Bulgu</w:t>
      </w:r>
    </w:p>
    <w:p w:rsidR="00F17A6C" w:rsidRPr="00F17A6C" w:rsidRDefault="00F17A6C" w:rsidP="00F17A6C">
      <w:pPr>
        <w:widowControl w:val="0"/>
        <w:suppressAutoHyphens/>
        <w:spacing w:before="120"/>
        <w:ind w:left="-8"/>
        <w:jc w:val="both"/>
        <w:rPr>
          <w:rFonts w:eastAsia="Droid Sans Fallback"/>
          <w:kern w:val="1"/>
          <w:sz w:val="22"/>
          <w:szCs w:val="22"/>
          <w:lang w:eastAsia="zh-CN" w:bidi="hi-IN"/>
        </w:rPr>
      </w:pPr>
      <w:r w:rsidRPr="00F17A6C">
        <w:rPr>
          <w:rFonts w:eastAsia="Droid Sans Fallback"/>
          <w:kern w:val="1"/>
          <w:sz w:val="22"/>
          <w:szCs w:val="22"/>
          <w:lang w:eastAsia="zh-CN" w:bidi="hi-IN"/>
        </w:rPr>
        <w:tab/>
      </w:r>
      <w:r w:rsidRPr="00F17A6C">
        <w:rPr>
          <w:rFonts w:eastAsia="Droid Sans Fallback"/>
          <w:kern w:val="1"/>
          <w:sz w:val="22"/>
          <w:szCs w:val="22"/>
          <w:lang w:eastAsia="zh-CN" w:bidi="hi-IN"/>
        </w:rPr>
        <w:tab/>
      </w:r>
      <w:proofErr w:type="gramStart"/>
      <w:r w:rsidRPr="00F17A6C">
        <w:rPr>
          <w:rFonts w:eastAsia="Droid Sans Fallback"/>
          <w:kern w:val="1"/>
          <w:sz w:val="22"/>
          <w:szCs w:val="22"/>
          <w:lang w:eastAsia="zh-CN" w:bidi="hi-IN"/>
        </w:rPr>
        <w:t>Deney ve kontrol gruplarında yer alan öğretmen adaylarının “</w:t>
      </w:r>
      <w:r w:rsidRPr="00F17A6C">
        <w:rPr>
          <w:kern w:val="1"/>
          <w:sz w:val="22"/>
          <w:szCs w:val="22"/>
          <w:lang w:eastAsia="zh-CN" w:bidi="hi-IN"/>
        </w:rPr>
        <w:t>Eleştirel Okuma- Yazma Becerisi Temele Alınan Ders Planı Değerlendirme Formundan</w:t>
      </w:r>
      <w:r w:rsidRPr="00F17A6C">
        <w:rPr>
          <w:rFonts w:eastAsia="Droid Sans Fallback"/>
          <w:kern w:val="1"/>
          <w:sz w:val="22"/>
          <w:szCs w:val="22"/>
          <w:lang w:eastAsia="zh-CN" w:bidi="hi-IN"/>
        </w:rPr>
        <w:t xml:space="preserve">” elde ettikleri </w:t>
      </w:r>
      <w:proofErr w:type="spellStart"/>
      <w:r w:rsidRPr="00F17A6C">
        <w:rPr>
          <w:rFonts w:eastAsia="Droid Sans Fallback"/>
          <w:kern w:val="1"/>
          <w:sz w:val="22"/>
          <w:szCs w:val="22"/>
          <w:lang w:eastAsia="zh-CN" w:bidi="hi-IN"/>
        </w:rPr>
        <w:t>öntest</w:t>
      </w:r>
      <w:proofErr w:type="spellEnd"/>
      <w:r w:rsidRPr="00F17A6C">
        <w:rPr>
          <w:rFonts w:eastAsia="Droid Sans Fallback"/>
          <w:kern w:val="1"/>
          <w:sz w:val="22"/>
          <w:szCs w:val="22"/>
          <w:lang w:eastAsia="zh-CN" w:bidi="hi-IN"/>
        </w:rPr>
        <w:t xml:space="preserve"> ve </w:t>
      </w:r>
      <w:proofErr w:type="spellStart"/>
      <w:r w:rsidRPr="00F17A6C">
        <w:rPr>
          <w:rFonts w:eastAsia="Droid Sans Fallback"/>
          <w:kern w:val="1"/>
          <w:sz w:val="22"/>
          <w:szCs w:val="22"/>
          <w:lang w:eastAsia="zh-CN" w:bidi="hi-IN"/>
        </w:rPr>
        <w:t>sontest</w:t>
      </w:r>
      <w:proofErr w:type="spellEnd"/>
      <w:r w:rsidRPr="00F17A6C">
        <w:rPr>
          <w:rFonts w:eastAsia="Droid Sans Fallback"/>
          <w:kern w:val="1"/>
          <w:sz w:val="22"/>
          <w:szCs w:val="22"/>
          <w:lang w:eastAsia="zh-CN" w:bidi="hi-IN"/>
        </w:rPr>
        <w:t xml:space="preserve"> toplam puanlarına ilişkin aritmetik ortalama, standart sapma değerleri ile </w:t>
      </w:r>
      <w:proofErr w:type="spellStart"/>
      <w:r w:rsidRPr="00F17A6C">
        <w:rPr>
          <w:rFonts w:eastAsia="Droid Sans Fallback"/>
          <w:kern w:val="1"/>
          <w:sz w:val="22"/>
          <w:szCs w:val="22"/>
          <w:lang w:eastAsia="zh-CN" w:bidi="hi-IN"/>
        </w:rPr>
        <w:t>kovaryans</w:t>
      </w:r>
      <w:proofErr w:type="spellEnd"/>
      <w:r w:rsidRPr="00F17A6C">
        <w:rPr>
          <w:rFonts w:eastAsia="Droid Sans Fallback"/>
          <w:kern w:val="1"/>
          <w:sz w:val="22"/>
          <w:szCs w:val="22"/>
          <w:lang w:eastAsia="zh-CN" w:bidi="hi-IN"/>
        </w:rPr>
        <w:t xml:space="preserve"> analizi sonucunda hesaplanan ve çoklu karşılaştırma testinde temel alınan </w:t>
      </w:r>
      <w:proofErr w:type="spellStart"/>
      <w:r w:rsidRPr="00F17A6C">
        <w:rPr>
          <w:rFonts w:eastAsia="Droid Sans Fallback"/>
          <w:kern w:val="1"/>
          <w:sz w:val="22"/>
          <w:szCs w:val="22"/>
          <w:lang w:eastAsia="zh-CN" w:bidi="hi-IN"/>
        </w:rPr>
        <w:t>sontest</w:t>
      </w:r>
      <w:proofErr w:type="spellEnd"/>
      <w:r w:rsidRPr="00F17A6C">
        <w:rPr>
          <w:rFonts w:eastAsia="Droid Sans Fallback"/>
          <w:kern w:val="1"/>
          <w:sz w:val="22"/>
          <w:szCs w:val="22"/>
          <w:lang w:eastAsia="zh-CN" w:bidi="hi-IN"/>
        </w:rPr>
        <w:t xml:space="preserve"> düzeltilmiş ortalama puanları ile standart hata değerleri Tablo 2’de görülmektedir.</w:t>
      </w:r>
      <w:proofErr w:type="gramEnd"/>
    </w:p>
    <w:p w:rsidR="00F17A6C" w:rsidRPr="00F17A6C" w:rsidRDefault="00F17A6C" w:rsidP="00F17A6C">
      <w:pPr>
        <w:widowControl w:val="0"/>
        <w:suppressAutoHyphens/>
        <w:spacing w:before="120"/>
        <w:ind w:left="-8"/>
        <w:jc w:val="center"/>
        <w:rPr>
          <w:rFonts w:eastAsia="Droid Sans Fallback"/>
          <w:kern w:val="1"/>
          <w:sz w:val="22"/>
          <w:szCs w:val="22"/>
          <w:lang w:eastAsia="zh-CN" w:bidi="hi-IN"/>
        </w:rPr>
      </w:pPr>
      <w:r>
        <w:rPr>
          <w:rFonts w:eastAsia="Droid Sans Fallback"/>
          <w:b/>
          <w:bCs/>
          <w:kern w:val="1"/>
          <w:sz w:val="22"/>
          <w:szCs w:val="22"/>
          <w:lang w:eastAsia="zh-CN" w:bidi="hi-IN"/>
        </w:rPr>
        <w:tab/>
      </w:r>
      <w:r>
        <w:rPr>
          <w:rFonts w:eastAsia="Droid Sans Fallback"/>
          <w:b/>
          <w:bCs/>
          <w:kern w:val="1"/>
          <w:sz w:val="22"/>
          <w:szCs w:val="22"/>
          <w:lang w:eastAsia="zh-CN" w:bidi="hi-IN"/>
        </w:rPr>
        <w:tab/>
      </w:r>
      <w:r w:rsidRPr="00F17A6C">
        <w:rPr>
          <w:rFonts w:eastAsia="Droid Sans Fallback"/>
          <w:b/>
          <w:bCs/>
          <w:kern w:val="1"/>
          <w:sz w:val="22"/>
          <w:szCs w:val="22"/>
          <w:lang w:eastAsia="zh-CN" w:bidi="hi-IN"/>
        </w:rPr>
        <w:t xml:space="preserve">Tablo </w:t>
      </w:r>
      <w:proofErr w:type="gramStart"/>
      <w:r w:rsidRPr="00F17A6C">
        <w:rPr>
          <w:rFonts w:eastAsia="Droid Sans Fallback"/>
          <w:b/>
          <w:bCs/>
          <w:kern w:val="1"/>
          <w:sz w:val="22"/>
          <w:szCs w:val="22"/>
          <w:lang w:eastAsia="zh-CN" w:bidi="hi-IN"/>
        </w:rPr>
        <w:t>2 .</w:t>
      </w:r>
      <w:proofErr w:type="gramEnd"/>
      <w:r w:rsidRPr="00F17A6C">
        <w:rPr>
          <w:rFonts w:eastAsia="Droid Sans Fallback"/>
          <w:b/>
          <w:bCs/>
          <w:kern w:val="1"/>
          <w:sz w:val="22"/>
          <w:szCs w:val="22"/>
          <w:lang w:eastAsia="zh-CN" w:bidi="hi-IN"/>
        </w:rPr>
        <w:t xml:space="preserve"> </w:t>
      </w:r>
      <w:r w:rsidRPr="00F17A6C">
        <w:rPr>
          <w:rFonts w:eastAsia="Droid Sans Fallback"/>
          <w:i/>
          <w:iCs/>
          <w:kern w:val="1"/>
          <w:sz w:val="22"/>
          <w:szCs w:val="22"/>
          <w:lang w:eastAsia="zh-CN" w:bidi="hi-IN"/>
        </w:rPr>
        <w:t xml:space="preserve">Deney ve Kontrol Gruplarında Yer Alan Öğrencilerin Eleştirel Okuma- Yazma Ders Planını Değerlendirme Formu Puanlarının Aritmetik Ortalamaları ve </w:t>
      </w:r>
      <w:proofErr w:type="spellStart"/>
      <w:r w:rsidRPr="00F17A6C">
        <w:rPr>
          <w:rFonts w:eastAsia="Droid Sans Fallback"/>
          <w:i/>
          <w:iCs/>
          <w:kern w:val="1"/>
          <w:sz w:val="22"/>
          <w:szCs w:val="22"/>
          <w:lang w:eastAsia="zh-CN" w:bidi="hi-IN"/>
        </w:rPr>
        <w:t>Kovaryans</w:t>
      </w:r>
      <w:proofErr w:type="spellEnd"/>
      <w:r w:rsidRPr="00F17A6C">
        <w:rPr>
          <w:rFonts w:eastAsia="Droid Sans Fallback"/>
          <w:i/>
          <w:iCs/>
          <w:kern w:val="1"/>
          <w:sz w:val="22"/>
          <w:szCs w:val="22"/>
          <w:lang w:eastAsia="zh-CN" w:bidi="hi-IN"/>
        </w:rPr>
        <w:t xml:space="preserve"> Analizi Sonuçları</w:t>
      </w:r>
    </w:p>
    <w:tbl>
      <w:tblPr>
        <w:tblW w:w="0" w:type="auto"/>
        <w:jc w:val="center"/>
        <w:tblLayout w:type="fixed"/>
        <w:tblCellMar>
          <w:left w:w="0" w:type="dxa"/>
          <w:right w:w="0" w:type="dxa"/>
        </w:tblCellMar>
        <w:tblLook w:val="0000" w:firstRow="0" w:lastRow="0" w:firstColumn="0" w:lastColumn="0" w:noHBand="0" w:noVBand="0"/>
      </w:tblPr>
      <w:tblGrid>
        <w:gridCol w:w="850"/>
        <w:gridCol w:w="424"/>
        <w:gridCol w:w="555"/>
        <w:gridCol w:w="31"/>
        <w:gridCol w:w="824"/>
        <w:gridCol w:w="8"/>
        <w:gridCol w:w="712"/>
        <w:gridCol w:w="849"/>
        <w:gridCol w:w="35"/>
        <w:gridCol w:w="532"/>
        <w:gridCol w:w="188"/>
        <w:gridCol w:w="662"/>
        <w:gridCol w:w="567"/>
      </w:tblGrid>
      <w:tr w:rsidR="00F17A6C" w:rsidRPr="00F17A6C" w:rsidTr="00F17A6C">
        <w:trPr>
          <w:trHeight w:val="216"/>
          <w:jc w:val="center"/>
        </w:trPr>
        <w:tc>
          <w:tcPr>
            <w:tcW w:w="850" w:type="dxa"/>
            <w:vMerge w:val="restart"/>
            <w:tcBorders>
              <w:top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b/>
                <w:kern w:val="1"/>
                <w:sz w:val="18"/>
                <w:szCs w:val="18"/>
                <w:lang w:eastAsia="zh-CN" w:bidi="hi-IN"/>
              </w:rPr>
            </w:pPr>
          </w:p>
          <w:p w:rsidR="00F17A6C" w:rsidRPr="00F17A6C" w:rsidRDefault="00F17A6C" w:rsidP="00F17A6C">
            <w:pPr>
              <w:widowControl w:val="0"/>
              <w:suppressAutoHyphens/>
              <w:jc w:val="center"/>
              <w:rPr>
                <w:rFonts w:eastAsia="Droid Sans Fallback"/>
                <w:b/>
                <w:kern w:val="1"/>
                <w:sz w:val="18"/>
                <w:szCs w:val="18"/>
                <w:lang w:eastAsia="zh-CN" w:bidi="hi-IN"/>
              </w:rPr>
            </w:pPr>
            <w:r w:rsidRPr="00F17A6C">
              <w:rPr>
                <w:rFonts w:eastAsia="Droid Sans Fallback"/>
                <w:b/>
                <w:kern w:val="1"/>
                <w:sz w:val="18"/>
                <w:szCs w:val="18"/>
                <w:lang w:eastAsia="zh-CN" w:bidi="hi-IN"/>
              </w:rPr>
              <w:t>Gruplar</w:t>
            </w:r>
          </w:p>
        </w:tc>
        <w:tc>
          <w:tcPr>
            <w:tcW w:w="424" w:type="dxa"/>
            <w:vMerge w:val="restart"/>
            <w:tcBorders>
              <w:top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b/>
                <w:kern w:val="1"/>
                <w:sz w:val="18"/>
                <w:szCs w:val="18"/>
                <w:lang w:eastAsia="zh-CN" w:bidi="hi-IN"/>
              </w:rPr>
            </w:pPr>
          </w:p>
          <w:p w:rsidR="00F17A6C" w:rsidRPr="00F17A6C" w:rsidRDefault="00F17A6C" w:rsidP="00F17A6C">
            <w:pPr>
              <w:widowControl w:val="0"/>
              <w:suppressAutoHyphens/>
              <w:jc w:val="center"/>
              <w:rPr>
                <w:rFonts w:eastAsia="Droid Sans Fallback"/>
                <w:b/>
                <w:kern w:val="1"/>
                <w:sz w:val="18"/>
                <w:szCs w:val="18"/>
                <w:lang w:eastAsia="zh-CN" w:bidi="hi-IN"/>
              </w:rPr>
            </w:pPr>
            <w:r w:rsidRPr="00F17A6C">
              <w:rPr>
                <w:rFonts w:eastAsia="Droid Sans Fallback"/>
                <w:b/>
                <w:kern w:val="1"/>
                <w:sz w:val="18"/>
                <w:szCs w:val="18"/>
                <w:lang w:eastAsia="zh-CN" w:bidi="hi-IN"/>
              </w:rPr>
              <w:t>N</w:t>
            </w:r>
          </w:p>
        </w:tc>
        <w:tc>
          <w:tcPr>
            <w:tcW w:w="555" w:type="dxa"/>
            <w:vMerge w:val="restart"/>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b/>
                <w:kern w:val="1"/>
                <w:sz w:val="18"/>
                <w:szCs w:val="18"/>
                <w:lang w:eastAsia="zh-CN" w:bidi="hi-IN"/>
              </w:rPr>
            </w:pPr>
          </w:p>
        </w:tc>
        <w:tc>
          <w:tcPr>
            <w:tcW w:w="1575" w:type="dxa"/>
            <w:gridSpan w:val="4"/>
            <w:tcBorders>
              <w:top w:val="single" w:sz="4" w:space="0" w:color="000000"/>
            </w:tcBorders>
            <w:shd w:val="clear" w:color="auto" w:fill="FFFFFF"/>
          </w:tcPr>
          <w:p w:rsidR="00F17A6C" w:rsidRPr="00F17A6C" w:rsidRDefault="00F17A6C" w:rsidP="00F17A6C">
            <w:pPr>
              <w:widowControl w:val="0"/>
              <w:suppressAutoHyphens/>
              <w:jc w:val="center"/>
              <w:rPr>
                <w:rFonts w:eastAsia="Droid Sans Fallback"/>
                <w:b/>
                <w:kern w:val="1"/>
                <w:sz w:val="18"/>
                <w:szCs w:val="18"/>
                <w:lang w:eastAsia="zh-CN" w:bidi="hi-IN"/>
              </w:rPr>
            </w:pPr>
            <w:r w:rsidRPr="00F17A6C">
              <w:rPr>
                <w:rFonts w:eastAsia="Droid Sans Fallback"/>
                <w:b/>
                <w:kern w:val="1"/>
                <w:sz w:val="18"/>
                <w:szCs w:val="18"/>
                <w:lang w:eastAsia="zh-CN" w:bidi="hi-IN"/>
              </w:rPr>
              <w:t>Toplam Puanlar</w:t>
            </w:r>
          </w:p>
        </w:tc>
        <w:tc>
          <w:tcPr>
            <w:tcW w:w="1604" w:type="dxa"/>
            <w:gridSpan w:val="4"/>
            <w:tcBorders>
              <w:top w:val="single" w:sz="4" w:space="0" w:color="000000"/>
            </w:tcBorders>
            <w:shd w:val="clear" w:color="auto" w:fill="FFFFFF"/>
          </w:tcPr>
          <w:p w:rsidR="00F17A6C" w:rsidRPr="00F17A6C" w:rsidRDefault="00F17A6C" w:rsidP="00F17A6C">
            <w:pPr>
              <w:widowControl w:val="0"/>
              <w:suppressAutoHyphens/>
              <w:rPr>
                <w:rFonts w:eastAsia="Droid Sans Fallback"/>
                <w:b/>
                <w:kern w:val="1"/>
                <w:sz w:val="18"/>
                <w:szCs w:val="18"/>
                <w:lang w:eastAsia="zh-CN" w:bidi="hi-IN"/>
              </w:rPr>
            </w:pPr>
            <w:r w:rsidRPr="00F17A6C">
              <w:rPr>
                <w:rFonts w:eastAsia="Droid Sans Fallback"/>
                <w:b/>
                <w:kern w:val="1"/>
                <w:sz w:val="18"/>
                <w:szCs w:val="18"/>
                <w:lang w:eastAsia="zh-CN" w:bidi="hi-IN"/>
              </w:rPr>
              <w:t xml:space="preserve">Düzeltilmiş </w:t>
            </w:r>
            <w:proofErr w:type="spellStart"/>
            <w:r w:rsidRPr="00F17A6C">
              <w:rPr>
                <w:rFonts w:eastAsia="Droid Sans Fallback"/>
                <w:b/>
                <w:kern w:val="1"/>
                <w:sz w:val="18"/>
                <w:szCs w:val="18"/>
                <w:lang w:eastAsia="zh-CN" w:bidi="hi-IN"/>
              </w:rPr>
              <w:t>Sontest</w:t>
            </w:r>
            <w:proofErr w:type="spellEnd"/>
          </w:p>
          <w:p w:rsidR="00F17A6C" w:rsidRPr="00F17A6C" w:rsidRDefault="00F17A6C" w:rsidP="00F17A6C">
            <w:pPr>
              <w:widowControl w:val="0"/>
              <w:suppressAutoHyphens/>
              <w:jc w:val="both"/>
              <w:rPr>
                <w:rFonts w:eastAsia="Droid Sans Fallback"/>
                <w:b/>
                <w:kern w:val="1"/>
                <w:sz w:val="18"/>
                <w:szCs w:val="18"/>
                <w:lang w:eastAsia="zh-CN" w:bidi="hi-IN"/>
              </w:rPr>
            </w:pPr>
            <w:r w:rsidRPr="00F17A6C">
              <w:rPr>
                <w:rFonts w:eastAsia="Droid Sans Fallback"/>
                <w:b/>
                <w:kern w:val="1"/>
                <w:sz w:val="18"/>
                <w:szCs w:val="18"/>
                <w:lang w:eastAsia="zh-CN" w:bidi="hi-IN"/>
              </w:rPr>
              <w:t>Ortalamaları</w:t>
            </w:r>
          </w:p>
          <w:p w:rsidR="00F17A6C" w:rsidRPr="00F17A6C" w:rsidRDefault="00F17A6C" w:rsidP="00F17A6C">
            <w:pPr>
              <w:widowControl w:val="0"/>
              <w:suppressAutoHyphens/>
              <w:rPr>
                <w:rFonts w:eastAsia="Droid Sans Fallback"/>
                <w:b/>
                <w:kern w:val="1"/>
                <w:sz w:val="18"/>
                <w:szCs w:val="18"/>
                <w:lang w:eastAsia="zh-CN" w:bidi="hi-IN"/>
              </w:rPr>
            </w:pPr>
          </w:p>
        </w:tc>
        <w:tc>
          <w:tcPr>
            <w:tcW w:w="662" w:type="dxa"/>
            <w:vMerge w:val="restart"/>
            <w:shd w:val="clear" w:color="auto" w:fill="auto"/>
          </w:tcPr>
          <w:p w:rsidR="00F17A6C" w:rsidRPr="00F17A6C" w:rsidRDefault="00F17A6C" w:rsidP="00F17A6C">
            <w:pPr>
              <w:widowControl w:val="0"/>
              <w:suppressAutoHyphens/>
              <w:snapToGrid w:val="0"/>
              <w:jc w:val="center"/>
              <w:rPr>
                <w:rFonts w:eastAsia="Droid Sans Fallback"/>
                <w:b/>
                <w:kern w:val="1"/>
                <w:sz w:val="18"/>
                <w:szCs w:val="18"/>
                <w:lang w:eastAsia="zh-CN" w:bidi="hi-IN"/>
              </w:rPr>
            </w:pPr>
          </w:p>
          <w:p w:rsidR="00F17A6C" w:rsidRPr="00F17A6C" w:rsidRDefault="00F17A6C" w:rsidP="00F17A6C">
            <w:pPr>
              <w:widowControl w:val="0"/>
              <w:suppressAutoHyphens/>
              <w:jc w:val="center"/>
              <w:rPr>
                <w:rFonts w:eastAsia="Droid Sans Fallback"/>
                <w:b/>
                <w:kern w:val="1"/>
                <w:sz w:val="18"/>
                <w:szCs w:val="18"/>
                <w:lang w:eastAsia="zh-CN" w:bidi="hi-IN"/>
              </w:rPr>
            </w:pPr>
            <w:r w:rsidRPr="00F17A6C">
              <w:rPr>
                <w:rFonts w:eastAsia="Droid Sans Fallback"/>
                <w:b/>
                <w:kern w:val="1"/>
                <w:sz w:val="18"/>
                <w:szCs w:val="18"/>
                <w:lang w:eastAsia="zh-CN" w:bidi="hi-IN"/>
              </w:rPr>
              <w:t>F</w:t>
            </w:r>
          </w:p>
        </w:tc>
        <w:tc>
          <w:tcPr>
            <w:tcW w:w="567" w:type="dxa"/>
            <w:vMerge w:val="restart"/>
            <w:shd w:val="clear" w:color="auto" w:fill="auto"/>
          </w:tcPr>
          <w:p w:rsidR="00F17A6C" w:rsidRPr="00F17A6C" w:rsidRDefault="00F17A6C" w:rsidP="00F17A6C">
            <w:pPr>
              <w:widowControl w:val="0"/>
              <w:suppressAutoHyphens/>
              <w:snapToGrid w:val="0"/>
              <w:jc w:val="center"/>
              <w:rPr>
                <w:rFonts w:eastAsia="Droid Sans Fallback"/>
                <w:b/>
                <w:kern w:val="1"/>
                <w:sz w:val="18"/>
                <w:szCs w:val="18"/>
                <w:lang w:eastAsia="zh-CN" w:bidi="hi-IN"/>
              </w:rPr>
            </w:pPr>
          </w:p>
          <w:p w:rsidR="00F17A6C" w:rsidRPr="00F17A6C" w:rsidRDefault="00F17A6C" w:rsidP="00F17A6C">
            <w:pPr>
              <w:widowControl w:val="0"/>
              <w:suppressAutoHyphens/>
              <w:jc w:val="center"/>
              <w:rPr>
                <w:rFonts w:ascii="Arial" w:eastAsia="Droid Sans Fallback" w:hAnsi="Arial"/>
                <w:kern w:val="1"/>
                <w:sz w:val="18"/>
                <w:szCs w:val="18"/>
                <w:lang w:eastAsia="zh-CN" w:bidi="hi-IN"/>
              </w:rPr>
            </w:pPr>
            <w:r w:rsidRPr="00F17A6C">
              <w:rPr>
                <w:rFonts w:eastAsia="Droid Sans Fallback"/>
                <w:b/>
                <w:kern w:val="1"/>
                <w:sz w:val="18"/>
                <w:szCs w:val="18"/>
                <w:lang w:eastAsia="zh-CN" w:bidi="hi-IN"/>
              </w:rPr>
              <w:t>P</w:t>
            </w:r>
          </w:p>
        </w:tc>
      </w:tr>
      <w:tr w:rsidR="00F17A6C" w:rsidRPr="00F17A6C" w:rsidTr="00F17A6C">
        <w:trPr>
          <w:trHeight w:val="213"/>
          <w:jc w:val="center"/>
        </w:trPr>
        <w:tc>
          <w:tcPr>
            <w:tcW w:w="850" w:type="dxa"/>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424" w:type="dxa"/>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555" w:type="dxa"/>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855" w:type="dxa"/>
            <w:gridSpan w:val="2"/>
            <w:tcBorders>
              <w:bottom w:val="single" w:sz="4" w:space="0" w:color="000000"/>
            </w:tcBorders>
            <w:shd w:val="clear" w:color="auto" w:fill="FFFFFF"/>
          </w:tcPr>
          <w:p w:rsidR="00F17A6C" w:rsidRPr="00F17A6C" w:rsidRDefault="00F17A6C" w:rsidP="00F17A6C">
            <w:pPr>
              <w:widowControl w:val="0"/>
              <w:suppressAutoHyphens/>
              <w:jc w:val="center"/>
              <w:rPr>
                <w:rFonts w:eastAsia="Droid Sans Fallback"/>
                <w:b/>
                <w:kern w:val="1"/>
                <w:sz w:val="18"/>
                <w:szCs w:val="18"/>
                <w:lang w:eastAsia="zh-CN" w:bidi="hi-IN"/>
              </w:rPr>
            </w:pPr>
            <w:r w:rsidRPr="00F17A6C">
              <w:rPr>
                <w:rFonts w:ascii="Arial" w:eastAsia="Droid Sans Fallback" w:hAnsi="Arial" w:cs="Arial"/>
                <w:kern w:val="1"/>
                <w:position w:val="-4"/>
                <w:lang w:eastAsia="zh-CN" w:bidi="hi-IN"/>
              </w:rPr>
              <w:object w:dxaOrig="356"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4pt" o:ole="" filled="t">
                  <v:fill color2="black"/>
                  <v:imagedata r:id="rId8" o:title=""/>
                </v:shape>
                <o:OLEObject Type="Embed" ProgID="Equation.3" ShapeID="_x0000_i1025" DrawAspect="Content" ObjectID="_1442514097" r:id="rId9"/>
              </w:object>
            </w:r>
          </w:p>
        </w:tc>
        <w:tc>
          <w:tcPr>
            <w:tcW w:w="720" w:type="dxa"/>
            <w:gridSpan w:val="2"/>
            <w:tcBorders>
              <w:bottom w:val="single" w:sz="4" w:space="0" w:color="000000"/>
            </w:tcBorders>
            <w:shd w:val="clear" w:color="auto" w:fill="FFFFFF"/>
          </w:tcPr>
          <w:p w:rsidR="00F17A6C" w:rsidRPr="00F17A6C" w:rsidRDefault="00F17A6C" w:rsidP="00F17A6C">
            <w:pPr>
              <w:widowControl w:val="0"/>
              <w:suppressAutoHyphens/>
              <w:jc w:val="center"/>
              <w:rPr>
                <w:rFonts w:ascii="Arial" w:eastAsia="Droid Sans Fallback" w:hAnsi="Arial" w:cs="Arial"/>
                <w:kern w:val="1"/>
                <w:lang w:eastAsia="zh-CN" w:bidi="hi-IN"/>
              </w:rPr>
            </w:pPr>
            <w:r w:rsidRPr="00F17A6C">
              <w:rPr>
                <w:rFonts w:eastAsia="Droid Sans Fallback"/>
                <w:b/>
                <w:kern w:val="1"/>
                <w:sz w:val="18"/>
                <w:szCs w:val="18"/>
                <w:lang w:eastAsia="zh-CN" w:bidi="hi-IN"/>
              </w:rPr>
              <w:t>SS</w:t>
            </w:r>
          </w:p>
        </w:tc>
        <w:tc>
          <w:tcPr>
            <w:tcW w:w="884" w:type="dxa"/>
            <w:gridSpan w:val="2"/>
            <w:tcBorders>
              <w:bottom w:val="single" w:sz="4" w:space="0" w:color="000000"/>
            </w:tcBorders>
            <w:shd w:val="clear" w:color="auto" w:fill="FFFFFF"/>
          </w:tcPr>
          <w:p w:rsidR="00F17A6C" w:rsidRPr="00F17A6C" w:rsidRDefault="00F17A6C" w:rsidP="00F17A6C">
            <w:pPr>
              <w:widowControl w:val="0"/>
              <w:suppressAutoHyphens/>
              <w:jc w:val="center"/>
              <w:rPr>
                <w:rFonts w:eastAsia="Droid Sans Fallback"/>
                <w:b/>
                <w:kern w:val="1"/>
                <w:sz w:val="18"/>
                <w:szCs w:val="18"/>
                <w:lang w:eastAsia="zh-CN" w:bidi="hi-IN"/>
              </w:rPr>
            </w:pPr>
            <w:r w:rsidRPr="00F17A6C">
              <w:rPr>
                <w:rFonts w:ascii="Arial" w:eastAsia="Droid Sans Fallback" w:hAnsi="Arial" w:cs="Arial"/>
                <w:kern w:val="1"/>
                <w:position w:val="-4"/>
                <w:lang w:eastAsia="zh-CN" w:bidi="hi-IN"/>
              </w:rPr>
              <w:object w:dxaOrig="356" w:dyaOrig="265">
                <v:shape id="_x0000_i1026" type="#_x0000_t75" style="width:18pt;height:14pt" o:ole="" filled="t">
                  <v:fill color2="black"/>
                  <v:imagedata r:id="rId8" o:title=""/>
                </v:shape>
                <o:OLEObject Type="Embed" ProgID="Equation.3" ShapeID="_x0000_i1026" DrawAspect="Content" ObjectID="_1442514098" r:id="rId10"/>
              </w:object>
            </w:r>
            <w:proofErr w:type="gramStart"/>
            <w:r w:rsidRPr="00F17A6C">
              <w:rPr>
                <w:rFonts w:eastAsia="Droid Sans Fallback"/>
                <w:kern w:val="1"/>
                <w:sz w:val="18"/>
                <w:szCs w:val="18"/>
                <w:vertAlign w:val="subscript"/>
                <w:lang w:eastAsia="zh-CN" w:bidi="hi-IN"/>
              </w:rPr>
              <w:t>d</w:t>
            </w:r>
            <w:proofErr w:type="gramEnd"/>
          </w:p>
        </w:tc>
        <w:tc>
          <w:tcPr>
            <w:tcW w:w="720" w:type="dxa"/>
            <w:gridSpan w:val="2"/>
            <w:tcBorders>
              <w:bottom w:val="single" w:sz="4" w:space="0" w:color="000000"/>
            </w:tcBorders>
            <w:shd w:val="clear" w:color="auto" w:fill="FFFFFF"/>
          </w:tcPr>
          <w:p w:rsidR="00F17A6C" w:rsidRPr="00F17A6C" w:rsidRDefault="00F17A6C" w:rsidP="00F17A6C">
            <w:pPr>
              <w:widowControl w:val="0"/>
              <w:suppressAutoHyphens/>
              <w:rPr>
                <w:rFonts w:ascii="Arial" w:eastAsia="Droid Sans Fallback" w:hAnsi="Arial"/>
                <w:kern w:val="1"/>
                <w:sz w:val="18"/>
                <w:szCs w:val="18"/>
                <w:lang w:eastAsia="zh-CN" w:bidi="hi-IN"/>
              </w:rPr>
            </w:pPr>
            <w:r w:rsidRPr="00F17A6C">
              <w:rPr>
                <w:rFonts w:eastAsia="Droid Sans Fallback"/>
                <w:b/>
                <w:kern w:val="1"/>
                <w:sz w:val="18"/>
                <w:szCs w:val="18"/>
                <w:lang w:eastAsia="zh-CN" w:bidi="hi-IN"/>
              </w:rPr>
              <w:t>SH</w:t>
            </w:r>
          </w:p>
        </w:tc>
        <w:tc>
          <w:tcPr>
            <w:tcW w:w="662" w:type="dxa"/>
            <w:vMerge/>
            <w:shd w:val="clear" w:color="auto" w:fill="auto"/>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567" w:type="dxa"/>
            <w:vMerge/>
            <w:shd w:val="clear" w:color="auto" w:fill="auto"/>
          </w:tcPr>
          <w:p w:rsidR="00F17A6C" w:rsidRPr="00F17A6C" w:rsidRDefault="00F17A6C" w:rsidP="00F17A6C">
            <w:pPr>
              <w:widowControl w:val="0"/>
              <w:suppressAutoHyphens/>
              <w:snapToGrid w:val="0"/>
              <w:rPr>
                <w:rFonts w:eastAsia="Droid Sans Fallback"/>
                <w:kern w:val="1"/>
                <w:sz w:val="18"/>
                <w:szCs w:val="18"/>
                <w:lang w:eastAsia="zh-CN" w:bidi="hi-IN"/>
              </w:rPr>
            </w:pPr>
          </w:p>
        </w:tc>
      </w:tr>
      <w:tr w:rsidR="00F17A6C" w:rsidRPr="00F17A6C" w:rsidTr="00F17A6C">
        <w:tblPrEx>
          <w:tblCellMar>
            <w:left w:w="108" w:type="dxa"/>
            <w:right w:w="108" w:type="dxa"/>
          </w:tblCellMar>
        </w:tblPrEx>
        <w:trPr>
          <w:trHeight w:val="268"/>
          <w:jc w:val="center"/>
        </w:trPr>
        <w:tc>
          <w:tcPr>
            <w:tcW w:w="850" w:type="dxa"/>
            <w:vMerge w:val="restart"/>
            <w:tcBorders>
              <w:top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b/>
                <w:kern w:val="1"/>
                <w:sz w:val="18"/>
                <w:szCs w:val="18"/>
                <w:lang w:eastAsia="zh-CN" w:bidi="hi-IN"/>
              </w:rPr>
            </w:pPr>
          </w:p>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b/>
                <w:kern w:val="1"/>
                <w:sz w:val="18"/>
                <w:szCs w:val="18"/>
                <w:lang w:eastAsia="zh-CN" w:bidi="hi-IN"/>
              </w:rPr>
              <w:t>Deney</w:t>
            </w:r>
          </w:p>
        </w:tc>
        <w:tc>
          <w:tcPr>
            <w:tcW w:w="424" w:type="dxa"/>
            <w:vMerge w:val="restart"/>
            <w:tcBorders>
              <w:top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kern w:val="1"/>
                <w:sz w:val="18"/>
                <w:szCs w:val="18"/>
                <w:lang w:eastAsia="zh-CN" w:bidi="hi-IN"/>
              </w:rPr>
            </w:pPr>
          </w:p>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21</w:t>
            </w:r>
          </w:p>
        </w:tc>
        <w:tc>
          <w:tcPr>
            <w:tcW w:w="586" w:type="dxa"/>
            <w:gridSpan w:val="2"/>
            <w:tcBorders>
              <w:top w:val="single" w:sz="4" w:space="0" w:color="000000"/>
            </w:tcBorders>
            <w:shd w:val="clear" w:color="auto" w:fill="FFFFFF"/>
          </w:tcPr>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Ön</w:t>
            </w:r>
          </w:p>
          <w:p w:rsidR="00F17A6C" w:rsidRPr="00F17A6C" w:rsidRDefault="00F17A6C" w:rsidP="00F17A6C">
            <w:pPr>
              <w:widowControl w:val="0"/>
              <w:suppressAutoHyphens/>
              <w:jc w:val="center"/>
              <w:rPr>
                <w:rFonts w:ascii="Arial" w:eastAsia="Droid Sans Fallback" w:hAnsi="Arial"/>
                <w:kern w:val="1"/>
                <w:sz w:val="18"/>
                <w:szCs w:val="18"/>
                <w:lang w:eastAsia="zh-CN" w:bidi="hi-IN"/>
              </w:rPr>
            </w:pPr>
            <w:proofErr w:type="gramStart"/>
            <w:r w:rsidRPr="00F17A6C">
              <w:rPr>
                <w:rFonts w:eastAsia="Droid Sans Fallback"/>
                <w:kern w:val="1"/>
                <w:sz w:val="18"/>
                <w:szCs w:val="18"/>
                <w:lang w:eastAsia="zh-CN" w:bidi="hi-IN"/>
              </w:rPr>
              <w:t>test</w:t>
            </w:r>
            <w:proofErr w:type="gramEnd"/>
          </w:p>
        </w:tc>
        <w:tc>
          <w:tcPr>
            <w:tcW w:w="832" w:type="dxa"/>
            <w:gridSpan w:val="2"/>
            <w:tcBorders>
              <w:top w:val="single" w:sz="4" w:space="0" w:color="000000"/>
            </w:tcBorders>
            <w:shd w:val="clear" w:color="auto" w:fill="FFFFFF"/>
          </w:tcPr>
          <w:p w:rsidR="00F17A6C" w:rsidRPr="00F17A6C" w:rsidRDefault="00F17A6C" w:rsidP="00F17A6C">
            <w:pPr>
              <w:widowControl w:val="0"/>
              <w:suppressLineNumbers/>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102.76</w:t>
            </w:r>
          </w:p>
        </w:tc>
        <w:tc>
          <w:tcPr>
            <w:tcW w:w="712" w:type="dxa"/>
            <w:tcBorders>
              <w:top w:val="single" w:sz="4" w:space="0" w:color="000000"/>
            </w:tcBorders>
            <w:shd w:val="clear" w:color="auto" w:fill="FFFFFF"/>
          </w:tcPr>
          <w:p w:rsidR="00F17A6C" w:rsidRPr="00F17A6C" w:rsidRDefault="00F17A6C" w:rsidP="00F17A6C">
            <w:pPr>
              <w:widowControl w:val="0"/>
              <w:suppressLineNumbers/>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9.36</w:t>
            </w:r>
          </w:p>
        </w:tc>
        <w:tc>
          <w:tcPr>
            <w:tcW w:w="849" w:type="dxa"/>
            <w:tcBorders>
              <w:top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kern w:val="1"/>
                <w:sz w:val="18"/>
                <w:szCs w:val="18"/>
                <w:lang w:eastAsia="zh-CN" w:bidi="hi-IN"/>
              </w:rPr>
            </w:pPr>
          </w:p>
        </w:tc>
        <w:tc>
          <w:tcPr>
            <w:tcW w:w="567" w:type="dxa"/>
            <w:gridSpan w:val="2"/>
            <w:tcBorders>
              <w:top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kern w:val="1"/>
                <w:sz w:val="18"/>
                <w:szCs w:val="18"/>
                <w:lang w:eastAsia="zh-CN" w:bidi="hi-IN"/>
              </w:rPr>
            </w:pPr>
          </w:p>
        </w:tc>
        <w:tc>
          <w:tcPr>
            <w:tcW w:w="850" w:type="dxa"/>
            <w:gridSpan w:val="2"/>
            <w:vMerge w:val="restart"/>
            <w:tcBorders>
              <w:top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kern w:val="1"/>
                <w:sz w:val="18"/>
                <w:szCs w:val="18"/>
                <w:lang w:eastAsia="zh-CN" w:bidi="hi-IN"/>
              </w:rPr>
            </w:pPr>
          </w:p>
          <w:p w:rsidR="00F17A6C" w:rsidRPr="00F17A6C" w:rsidRDefault="00F17A6C" w:rsidP="00F17A6C">
            <w:pPr>
              <w:widowControl w:val="0"/>
              <w:suppressAutoHyphens/>
              <w:jc w:val="center"/>
              <w:rPr>
                <w:rFonts w:eastAsia="Droid Sans Fallback"/>
                <w:kern w:val="1"/>
                <w:sz w:val="18"/>
                <w:szCs w:val="18"/>
                <w:lang w:eastAsia="zh-CN" w:bidi="hi-IN"/>
              </w:rPr>
            </w:pPr>
          </w:p>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12.507</w:t>
            </w:r>
          </w:p>
        </w:tc>
        <w:tc>
          <w:tcPr>
            <w:tcW w:w="567" w:type="dxa"/>
            <w:vMerge w:val="restart"/>
            <w:tcBorders>
              <w:top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kern w:val="1"/>
                <w:sz w:val="18"/>
                <w:szCs w:val="18"/>
                <w:lang w:eastAsia="zh-CN" w:bidi="hi-IN"/>
              </w:rPr>
            </w:pPr>
          </w:p>
          <w:p w:rsidR="00F17A6C" w:rsidRPr="00F17A6C" w:rsidRDefault="00F17A6C" w:rsidP="00F17A6C">
            <w:pPr>
              <w:widowControl w:val="0"/>
              <w:suppressAutoHyphens/>
              <w:jc w:val="center"/>
              <w:rPr>
                <w:rFonts w:eastAsia="Droid Sans Fallback"/>
                <w:kern w:val="1"/>
                <w:sz w:val="18"/>
                <w:szCs w:val="18"/>
                <w:lang w:eastAsia="zh-CN" w:bidi="hi-IN"/>
              </w:rPr>
            </w:pPr>
          </w:p>
          <w:p w:rsidR="00F17A6C" w:rsidRPr="00F17A6C" w:rsidRDefault="00F17A6C" w:rsidP="00F17A6C">
            <w:pPr>
              <w:widowControl w:val="0"/>
              <w:suppressAutoHyphens/>
              <w:jc w:val="center"/>
              <w:rPr>
                <w:rFonts w:ascii="Arial" w:eastAsia="Droid Sans Fallback" w:hAnsi="Arial"/>
                <w:kern w:val="1"/>
                <w:sz w:val="18"/>
                <w:szCs w:val="18"/>
                <w:lang w:eastAsia="zh-CN" w:bidi="hi-IN"/>
              </w:rPr>
            </w:pPr>
            <w:r w:rsidRPr="00F17A6C">
              <w:rPr>
                <w:rFonts w:eastAsia="Droid Sans Fallback"/>
                <w:kern w:val="1"/>
                <w:sz w:val="18"/>
                <w:szCs w:val="18"/>
                <w:lang w:eastAsia="zh-CN" w:bidi="hi-IN"/>
              </w:rPr>
              <w:t>.001</w:t>
            </w:r>
          </w:p>
        </w:tc>
      </w:tr>
      <w:tr w:rsidR="00F17A6C" w:rsidRPr="00F17A6C" w:rsidTr="00F17A6C">
        <w:tblPrEx>
          <w:tblCellMar>
            <w:left w:w="108" w:type="dxa"/>
            <w:right w:w="108" w:type="dxa"/>
          </w:tblCellMar>
        </w:tblPrEx>
        <w:trPr>
          <w:trHeight w:val="194"/>
          <w:jc w:val="center"/>
        </w:trPr>
        <w:tc>
          <w:tcPr>
            <w:tcW w:w="850" w:type="dxa"/>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424" w:type="dxa"/>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586" w:type="dxa"/>
            <w:gridSpan w:val="2"/>
            <w:tcBorders>
              <w:bottom w:val="single" w:sz="4" w:space="0" w:color="000000"/>
            </w:tcBorders>
            <w:shd w:val="clear" w:color="auto" w:fill="FFFFFF"/>
          </w:tcPr>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Son</w:t>
            </w:r>
          </w:p>
          <w:p w:rsidR="00F17A6C" w:rsidRPr="00F17A6C" w:rsidRDefault="00F17A6C" w:rsidP="00F17A6C">
            <w:pPr>
              <w:widowControl w:val="0"/>
              <w:suppressAutoHyphens/>
              <w:jc w:val="center"/>
              <w:rPr>
                <w:rFonts w:ascii="Arial" w:eastAsia="Droid Sans Fallback" w:hAnsi="Arial"/>
                <w:kern w:val="1"/>
                <w:sz w:val="18"/>
                <w:szCs w:val="18"/>
                <w:lang w:eastAsia="zh-CN" w:bidi="hi-IN"/>
              </w:rPr>
            </w:pPr>
            <w:proofErr w:type="gramStart"/>
            <w:r w:rsidRPr="00F17A6C">
              <w:rPr>
                <w:rFonts w:eastAsia="Droid Sans Fallback"/>
                <w:kern w:val="1"/>
                <w:sz w:val="18"/>
                <w:szCs w:val="18"/>
                <w:lang w:eastAsia="zh-CN" w:bidi="hi-IN"/>
              </w:rPr>
              <w:t>test</w:t>
            </w:r>
            <w:proofErr w:type="gramEnd"/>
          </w:p>
        </w:tc>
        <w:tc>
          <w:tcPr>
            <w:tcW w:w="832" w:type="dxa"/>
            <w:gridSpan w:val="2"/>
            <w:tcBorders>
              <w:bottom w:val="single" w:sz="4" w:space="0" w:color="000000"/>
            </w:tcBorders>
            <w:shd w:val="clear" w:color="auto" w:fill="FFFFFF"/>
          </w:tcPr>
          <w:p w:rsidR="00F17A6C" w:rsidRPr="00F17A6C" w:rsidRDefault="00F17A6C" w:rsidP="00F17A6C">
            <w:pPr>
              <w:widowControl w:val="0"/>
              <w:suppressLineNumbers/>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151.48</w:t>
            </w:r>
          </w:p>
        </w:tc>
        <w:tc>
          <w:tcPr>
            <w:tcW w:w="712" w:type="dxa"/>
            <w:tcBorders>
              <w:bottom w:val="single" w:sz="4" w:space="0" w:color="000000"/>
            </w:tcBorders>
            <w:shd w:val="clear" w:color="auto" w:fill="FFFFFF"/>
          </w:tcPr>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13.21</w:t>
            </w:r>
          </w:p>
        </w:tc>
        <w:tc>
          <w:tcPr>
            <w:tcW w:w="849" w:type="dxa"/>
            <w:tcBorders>
              <w:bottom w:val="single" w:sz="4" w:space="0" w:color="000000"/>
            </w:tcBorders>
            <w:shd w:val="clear" w:color="auto" w:fill="FFFFFF"/>
          </w:tcPr>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149.76</w:t>
            </w:r>
          </w:p>
        </w:tc>
        <w:tc>
          <w:tcPr>
            <w:tcW w:w="567" w:type="dxa"/>
            <w:gridSpan w:val="2"/>
            <w:tcBorders>
              <w:bottom w:val="single" w:sz="4" w:space="0" w:color="000000"/>
            </w:tcBorders>
            <w:shd w:val="clear" w:color="auto" w:fill="FFFFFF"/>
          </w:tcPr>
          <w:p w:rsidR="00F17A6C" w:rsidRPr="00F17A6C" w:rsidRDefault="00F17A6C" w:rsidP="00F17A6C">
            <w:pPr>
              <w:widowControl w:val="0"/>
              <w:suppressAutoHyphens/>
              <w:snapToGrid w:val="0"/>
              <w:jc w:val="center"/>
              <w:rPr>
                <w:rFonts w:ascii="Arial" w:eastAsia="Droid Sans Fallback" w:hAnsi="Arial"/>
                <w:kern w:val="1"/>
                <w:sz w:val="18"/>
                <w:szCs w:val="18"/>
                <w:lang w:eastAsia="zh-CN" w:bidi="hi-IN"/>
              </w:rPr>
            </w:pPr>
            <w:r w:rsidRPr="00F17A6C">
              <w:rPr>
                <w:rFonts w:eastAsia="Droid Sans Fallback"/>
                <w:kern w:val="1"/>
                <w:sz w:val="18"/>
                <w:szCs w:val="18"/>
                <w:lang w:eastAsia="zh-CN" w:bidi="hi-IN"/>
              </w:rPr>
              <w:t>1.94</w:t>
            </w:r>
          </w:p>
        </w:tc>
        <w:tc>
          <w:tcPr>
            <w:tcW w:w="850" w:type="dxa"/>
            <w:gridSpan w:val="2"/>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567" w:type="dxa"/>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r>
      <w:tr w:rsidR="00F17A6C" w:rsidRPr="00F17A6C" w:rsidTr="00F17A6C">
        <w:tblPrEx>
          <w:tblCellMar>
            <w:left w:w="108" w:type="dxa"/>
            <w:right w:w="108" w:type="dxa"/>
          </w:tblCellMar>
        </w:tblPrEx>
        <w:trPr>
          <w:trHeight w:val="394"/>
          <w:jc w:val="center"/>
        </w:trPr>
        <w:tc>
          <w:tcPr>
            <w:tcW w:w="850" w:type="dxa"/>
            <w:vMerge w:val="restart"/>
            <w:tcBorders>
              <w:top w:val="single" w:sz="4" w:space="0" w:color="000000"/>
              <w:bottom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b/>
                <w:kern w:val="1"/>
                <w:sz w:val="18"/>
                <w:szCs w:val="18"/>
                <w:lang w:eastAsia="zh-CN" w:bidi="hi-IN"/>
              </w:rPr>
            </w:pPr>
          </w:p>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b/>
                <w:kern w:val="1"/>
                <w:sz w:val="18"/>
                <w:szCs w:val="18"/>
                <w:lang w:eastAsia="zh-CN" w:bidi="hi-IN"/>
              </w:rPr>
              <w:t>Kontrol</w:t>
            </w:r>
          </w:p>
        </w:tc>
        <w:tc>
          <w:tcPr>
            <w:tcW w:w="424" w:type="dxa"/>
            <w:vMerge w:val="restart"/>
            <w:tcBorders>
              <w:top w:val="single" w:sz="4" w:space="0" w:color="000000"/>
              <w:bottom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kern w:val="1"/>
                <w:sz w:val="18"/>
                <w:szCs w:val="18"/>
                <w:lang w:eastAsia="zh-CN" w:bidi="hi-IN"/>
              </w:rPr>
            </w:pPr>
          </w:p>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20</w:t>
            </w:r>
          </w:p>
        </w:tc>
        <w:tc>
          <w:tcPr>
            <w:tcW w:w="586" w:type="dxa"/>
            <w:gridSpan w:val="2"/>
            <w:tcBorders>
              <w:top w:val="single" w:sz="4" w:space="0" w:color="000000"/>
            </w:tcBorders>
            <w:shd w:val="clear" w:color="auto" w:fill="FFFFFF"/>
          </w:tcPr>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Ön</w:t>
            </w:r>
          </w:p>
          <w:p w:rsidR="00F17A6C" w:rsidRPr="00F17A6C" w:rsidRDefault="00F17A6C" w:rsidP="00F17A6C">
            <w:pPr>
              <w:widowControl w:val="0"/>
              <w:suppressAutoHyphens/>
              <w:jc w:val="center"/>
              <w:rPr>
                <w:rFonts w:ascii="Arial" w:eastAsia="Droid Sans Fallback" w:hAnsi="Arial"/>
                <w:kern w:val="1"/>
                <w:sz w:val="18"/>
                <w:szCs w:val="18"/>
                <w:lang w:eastAsia="zh-CN" w:bidi="hi-IN"/>
              </w:rPr>
            </w:pPr>
            <w:proofErr w:type="gramStart"/>
            <w:r w:rsidRPr="00F17A6C">
              <w:rPr>
                <w:rFonts w:eastAsia="Droid Sans Fallback"/>
                <w:kern w:val="1"/>
                <w:sz w:val="18"/>
                <w:szCs w:val="18"/>
                <w:lang w:eastAsia="zh-CN" w:bidi="hi-IN"/>
              </w:rPr>
              <w:t>test</w:t>
            </w:r>
            <w:proofErr w:type="gramEnd"/>
          </w:p>
        </w:tc>
        <w:tc>
          <w:tcPr>
            <w:tcW w:w="832" w:type="dxa"/>
            <w:gridSpan w:val="2"/>
            <w:tcBorders>
              <w:top w:val="single" w:sz="4" w:space="0" w:color="000000"/>
            </w:tcBorders>
            <w:shd w:val="clear" w:color="auto" w:fill="FFFFFF"/>
          </w:tcPr>
          <w:p w:rsidR="00F17A6C" w:rsidRPr="00F17A6C" w:rsidRDefault="00F17A6C" w:rsidP="00F17A6C">
            <w:pPr>
              <w:widowControl w:val="0"/>
              <w:suppressLineNumbers/>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99.15</w:t>
            </w:r>
          </w:p>
        </w:tc>
        <w:tc>
          <w:tcPr>
            <w:tcW w:w="712" w:type="dxa"/>
            <w:tcBorders>
              <w:top w:val="single" w:sz="4" w:space="0" w:color="000000"/>
            </w:tcBorders>
            <w:shd w:val="clear" w:color="auto" w:fill="FFFFFF"/>
          </w:tcPr>
          <w:p w:rsidR="00F17A6C" w:rsidRPr="00F17A6C" w:rsidRDefault="00F17A6C" w:rsidP="00F17A6C">
            <w:pPr>
              <w:widowControl w:val="0"/>
              <w:suppressLineNumbers/>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4.49</w:t>
            </w:r>
          </w:p>
        </w:tc>
        <w:tc>
          <w:tcPr>
            <w:tcW w:w="849" w:type="dxa"/>
            <w:tcBorders>
              <w:top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kern w:val="1"/>
                <w:sz w:val="18"/>
                <w:szCs w:val="18"/>
                <w:lang w:eastAsia="zh-CN" w:bidi="hi-IN"/>
              </w:rPr>
            </w:pPr>
          </w:p>
        </w:tc>
        <w:tc>
          <w:tcPr>
            <w:tcW w:w="567" w:type="dxa"/>
            <w:gridSpan w:val="2"/>
            <w:tcBorders>
              <w:top w:val="single" w:sz="4" w:space="0" w:color="000000"/>
            </w:tcBorders>
            <w:shd w:val="clear" w:color="auto" w:fill="FFFFFF"/>
          </w:tcPr>
          <w:p w:rsidR="00F17A6C" w:rsidRPr="00F17A6C" w:rsidRDefault="00F17A6C" w:rsidP="00F17A6C">
            <w:pPr>
              <w:widowControl w:val="0"/>
              <w:suppressAutoHyphens/>
              <w:snapToGrid w:val="0"/>
              <w:jc w:val="center"/>
              <w:rPr>
                <w:rFonts w:eastAsia="Droid Sans Fallback"/>
                <w:kern w:val="1"/>
                <w:sz w:val="18"/>
                <w:szCs w:val="18"/>
                <w:lang w:eastAsia="zh-CN" w:bidi="hi-IN"/>
              </w:rPr>
            </w:pPr>
          </w:p>
        </w:tc>
        <w:tc>
          <w:tcPr>
            <w:tcW w:w="850" w:type="dxa"/>
            <w:gridSpan w:val="2"/>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567" w:type="dxa"/>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r>
      <w:tr w:rsidR="00F17A6C" w:rsidRPr="00F17A6C" w:rsidTr="00F17A6C">
        <w:tblPrEx>
          <w:tblCellMar>
            <w:left w:w="108" w:type="dxa"/>
            <w:right w:w="108" w:type="dxa"/>
          </w:tblCellMar>
        </w:tblPrEx>
        <w:trPr>
          <w:trHeight w:val="181"/>
          <w:jc w:val="center"/>
        </w:trPr>
        <w:tc>
          <w:tcPr>
            <w:tcW w:w="850" w:type="dxa"/>
            <w:vMerge/>
            <w:tcBorders>
              <w:top w:val="single" w:sz="4" w:space="0" w:color="000000"/>
              <w:bottom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424" w:type="dxa"/>
            <w:vMerge/>
            <w:tcBorders>
              <w:top w:val="single" w:sz="4" w:space="0" w:color="000000"/>
              <w:bottom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586" w:type="dxa"/>
            <w:gridSpan w:val="2"/>
            <w:tcBorders>
              <w:bottom w:val="single" w:sz="4" w:space="0" w:color="000000"/>
            </w:tcBorders>
            <w:shd w:val="clear" w:color="auto" w:fill="FFFFFF"/>
          </w:tcPr>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Son</w:t>
            </w:r>
          </w:p>
          <w:p w:rsidR="00F17A6C" w:rsidRPr="00F17A6C" w:rsidRDefault="00F17A6C" w:rsidP="00F17A6C">
            <w:pPr>
              <w:widowControl w:val="0"/>
              <w:suppressAutoHyphens/>
              <w:jc w:val="center"/>
              <w:rPr>
                <w:rFonts w:eastAsia="Droid Sans Fallback"/>
                <w:kern w:val="1"/>
                <w:sz w:val="18"/>
                <w:szCs w:val="18"/>
                <w:lang w:eastAsia="zh-CN" w:bidi="hi-IN"/>
              </w:rPr>
            </w:pPr>
            <w:proofErr w:type="gramStart"/>
            <w:r w:rsidRPr="00F17A6C">
              <w:rPr>
                <w:rFonts w:eastAsia="Droid Sans Fallback"/>
                <w:kern w:val="1"/>
                <w:sz w:val="18"/>
                <w:szCs w:val="18"/>
                <w:lang w:eastAsia="zh-CN" w:bidi="hi-IN"/>
              </w:rPr>
              <w:t>test</w:t>
            </w:r>
            <w:proofErr w:type="gramEnd"/>
          </w:p>
        </w:tc>
        <w:tc>
          <w:tcPr>
            <w:tcW w:w="832" w:type="dxa"/>
            <w:gridSpan w:val="2"/>
            <w:tcBorders>
              <w:bottom w:val="single" w:sz="4" w:space="0" w:color="000000"/>
            </w:tcBorders>
            <w:shd w:val="clear" w:color="auto" w:fill="FFFFFF"/>
          </w:tcPr>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106.85</w:t>
            </w:r>
          </w:p>
        </w:tc>
        <w:tc>
          <w:tcPr>
            <w:tcW w:w="712" w:type="dxa"/>
            <w:tcBorders>
              <w:bottom w:val="single" w:sz="4" w:space="0" w:color="000000"/>
            </w:tcBorders>
            <w:shd w:val="clear" w:color="auto" w:fill="FFFFFF"/>
          </w:tcPr>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8.03</w:t>
            </w:r>
          </w:p>
        </w:tc>
        <w:tc>
          <w:tcPr>
            <w:tcW w:w="849" w:type="dxa"/>
            <w:tcBorders>
              <w:bottom w:val="single" w:sz="4" w:space="0" w:color="000000"/>
            </w:tcBorders>
            <w:shd w:val="clear" w:color="auto" w:fill="FFFFFF"/>
          </w:tcPr>
          <w:p w:rsidR="00F17A6C" w:rsidRPr="00F17A6C" w:rsidRDefault="00F17A6C" w:rsidP="00F17A6C">
            <w:pPr>
              <w:widowControl w:val="0"/>
              <w:suppressAutoHyphens/>
              <w:jc w:val="center"/>
              <w:rPr>
                <w:rFonts w:eastAsia="Droid Sans Fallback"/>
                <w:kern w:val="1"/>
                <w:sz w:val="18"/>
                <w:szCs w:val="18"/>
                <w:lang w:eastAsia="zh-CN" w:bidi="hi-IN"/>
              </w:rPr>
            </w:pPr>
            <w:r w:rsidRPr="00F17A6C">
              <w:rPr>
                <w:rFonts w:eastAsia="Droid Sans Fallback"/>
                <w:kern w:val="1"/>
                <w:sz w:val="18"/>
                <w:szCs w:val="18"/>
                <w:lang w:eastAsia="zh-CN" w:bidi="hi-IN"/>
              </w:rPr>
              <w:t>108.27</w:t>
            </w:r>
          </w:p>
        </w:tc>
        <w:tc>
          <w:tcPr>
            <w:tcW w:w="567" w:type="dxa"/>
            <w:gridSpan w:val="2"/>
            <w:tcBorders>
              <w:bottom w:val="single" w:sz="4" w:space="0" w:color="000000"/>
            </w:tcBorders>
            <w:shd w:val="clear" w:color="auto" w:fill="FFFFFF"/>
          </w:tcPr>
          <w:p w:rsidR="00F17A6C" w:rsidRPr="00F17A6C" w:rsidRDefault="00F17A6C" w:rsidP="00F17A6C">
            <w:pPr>
              <w:widowControl w:val="0"/>
              <w:suppressAutoHyphens/>
              <w:snapToGrid w:val="0"/>
              <w:jc w:val="center"/>
              <w:rPr>
                <w:rFonts w:ascii="Arial" w:eastAsia="Droid Sans Fallback" w:hAnsi="Arial"/>
                <w:kern w:val="1"/>
                <w:sz w:val="18"/>
                <w:szCs w:val="18"/>
                <w:lang w:eastAsia="zh-CN" w:bidi="hi-IN"/>
              </w:rPr>
            </w:pPr>
            <w:r w:rsidRPr="00F17A6C">
              <w:rPr>
                <w:rFonts w:eastAsia="Droid Sans Fallback"/>
                <w:kern w:val="1"/>
                <w:sz w:val="18"/>
                <w:szCs w:val="18"/>
                <w:lang w:eastAsia="zh-CN" w:bidi="hi-IN"/>
              </w:rPr>
              <w:t>2.12</w:t>
            </w:r>
          </w:p>
        </w:tc>
        <w:tc>
          <w:tcPr>
            <w:tcW w:w="850" w:type="dxa"/>
            <w:gridSpan w:val="2"/>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c>
          <w:tcPr>
            <w:tcW w:w="567" w:type="dxa"/>
            <w:vMerge/>
            <w:tcBorders>
              <w:top w:val="single" w:sz="4" w:space="0" w:color="000000"/>
            </w:tcBorders>
            <w:shd w:val="clear" w:color="auto" w:fill="FFFFFF"/>
          </w:tcPr>
          <w:p w:rsidR="00F17A6C" w:rsidRPr="00F17A6C" w:rsidRDefault="00F17A6C" w:rsidP="00F17A6C">
            <w:pPr>
              <w:widowControl w:val="0"/>
              <w:suppressAutoHyphens/>
              <w:snapToGrid w:val="0"/>
              <w:rPr>
                <w:rFonts w:eastAsia="Droid Sans Fallback"/>
                <w:kern w:val="1"/>
                <w:sz w:val="18"/>
                <w:szCs w:val="18"/>
                <w:lang w:eastAsia="zh-CN" w:bidi="hi-IN"/>
              </w:rPr>
            </w:pPr>
          </w:p>
        </w:tc>
      </w:tr>
    </w:tbl>
    <w:p w:rsidR="00F17A6C" w:rsidRPr="00F17A6C" w:rsidRDefault="00F17A6C" w:rsidP="00F17A6C">
      <w:pPr>
        <w:widowControl w:val="0"/>
        <w:suppressAutoHyphens/>
        <w:spacing w:before="120"/>
        <w:ind w:firstLine="900"/>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Tablo 2 incelendiğinde deney grubunun düzeltilmiş </w:t>
      </w:r>
      <w:proofErr w:type="spellStart"/>
      <w:r w:rsidRPr="00F17A6C">
        <w:rPr>
          <w:rFonts w:eastAsia="Droid Sans Fallback"/>
          <w:kern w:val="1"/>
          <w:sz w:val="22"/>
          <w:szCs w:val="22"/>
          <w:lang w:eastAsia="zh-CN" w:bidi="hi-IN"/>
        </w:rPr>
        <w:t>sontest</w:t>
      </w:r>
      <w:proofErr w:type="spellEnd"/>
      <w:r w:rsidRPr="00F17A6C">
        <w:rPr>
          <w:rFonts w:eastAsia="Droid Sans Fallback"/>
          <w:kern w:val="1"/>
          <w:sz w:val="22"/>
          <w:szCs w:val="22"/>
          <w:lang w:eastAsia="zh-CN" w:bidi="hi-IN"/>
        </w:rPr>
        <w:t xml:space="preserve"> puanlarının aritmetik ortalamasının (</w:t>
      </w:r>
      <w:r w:rsidRPr="00F17A6C">
        <w:rPr>
          <w:rFonts w:ascii="Arial" w:eastAsia="Droid Sans Fallback" w:hAnsi="Arial" w:cs="Arial"/>
          <w:kern w:val="1"/>
          <w:position w:val="-1"/>
          <w:sz w:val="22"/>
          <w:szCs w:val="22"/>
          <w:lang w:eastAsia="zh-CN" w:bidi="hi-IN"/>
        </w:rPr>
        <w:object w:dxaOrig="356" w:dyaOrig="265">
          <v:shape id="_x0000_i1027" type="#_x0000_t75" style="width:18pt;height:14pt" o:ole="" filled="t">
            <v:fill color2="black"/>
            <v:imagedata r:id="rId8" o:title=""/>
          </v:shape>
          <o:OLEObject Type="Embed" ProgID="Equation.3" ShapeID="_x0000_i1027" DrawAspect="Content" ObjectID="_1442514099" r:id="rId11"/>
        </w:object>
      </w:r>
      <w:r w:rsidRPr="00F17A6C">
        <w:rPr>
          <w:rFonts w:eastAsia="Droid Sans Fallback"/>
          <w:kern w:val="1"/>
          <w:position w:val="-13"/>
          <w:sz w:val="22"/>
          <w:szCs w:val="22"/>
          <w:lang w:eastAsia="zh-CN" w:bidi="hi-IN"/>
        </w:rPr>
        <w:t>d</w:t>
      </w:r>
      <w:r w:rsidRPr="00F17A6C">
        <w:rPr>
          <w:rFonts w:eastAsia="Droid Sans Fallback"/>
          <w:kern w:val="1"/>
          <w:sz w:val="22"/>
          <w:szCs w:val="22"/>
          <w:lang w:eastAsia="zh-CN" w:bidi="hi-IN"/>
        </w:rPr>
        <w:t xml:space="preserve">= </w:t>
      </w:r>
      <w:proofErr w:type="gramStart"/>
      <w:r w:rsidRPr="00F17A6C">
        <w:rPr>
          <w:rFonts w:eastAsia="Droid Sans Fallback"/>
          <w:kern w:val="1"/>
          <w:sz w:val="22"/>
          <w:szCs w:val="22"/>
          <w:lang w:eastAsia="zh-CN" w:bidi="hi-IN"/>
        </w:rPr>
        <w:t>149.76</w:t>
      </w:r>
      <w:proofErr w:type="gramEnd"/>
      <w:r w:rsidRPr="00F17A6C">
        <w:rPr>
          <w:rFonts w:eastAsia="Droid Sans Fallback"/>
          <w:kern w:val="1"/>
          <w:sz w:val="22"/>
          <w:szCs w:val="22"/>
          <w:lang w:eastAsia="zh-CN" w:bidi="hi-IN"/>
        </w:rPr>
        <w:t xml:space="preserve">) kontrol grubunun düzeltilmiş </w:t>
      </w:r>
      <w:proofErr w:type="spellStart"/>
      <w:r w:rsidRPr="00F17A6C">
        <w:rPr>
          <w:rFonts w:eastAsia="Droid Sans Fallback"/>
          <w:kern w:val="1"/>
          <w:sz w:val="22"/>
          <w:szCs w:val="22"/>
          <w:lang w:eastAsia="zh-CN" w:bidi="hi-IN"/>
        </w:rPr>
        <w:t>sontest</w:t>
      </w:r>
      <w:proofErr w:type="spellEnd"/>
      <w:r w:rsidRPr="00F17A6C">
        <w:rPr>
          <w:rFonts w:eastAsia="Droid Sans Fallback"/>
          <w:kern w:val="1"/>
          <w:sz w:val="22"/>
          <w:szCs w:val="22"/>
          <w:lang w:eastAsia="zh-CN" w:bidi="hi-IN"/>
        </w:rPr>
        <w:t xml:space="preserve"> puanlarının aritmetik </w:t>
      </w:r>
      <w:r w:rsidRPr="00F17A6C">
        <w:rPr>
          <w:rFonts w:eastAsia="Droid Sans Fallback"/>
          <w:kern w:val="1"/>
          <w:sz w:val="22"/>
          <w:szCs w:val="22"/>
          <w:lang w:eastAsia="zh-CN" w:bidi="hi-IN"/>
        </w:rPr>
        <w:lastRenderedPageBreak/>
        <w:t>ortalamasından (</w:t>
      </w:r>
      <w:r w:rsidRPr="00F17A6C">
        <w:rPr>
          <w:rFonts w:ascii="Arial" w:eastAsia="Droid Sans Fallback" w:hAnsi="Arial" w:cs="Arial"/>
          <w:kern w:val="1"/>
          <w:position w:val="-1"/>
          <w:sz w:val="22"/>
          <w:szCs w:val="22"/>
          <w:lang w:eastAsia="zh-CN" w:bidi="hi-IN"/>
        </w:rPr>
        <w:object w:dxaOrig="356" w:dyaOrig="265">
          <v:shape id="_x0000_i1028" type="#_x0000_t75" style="width:18pt;height:14pt" o:ole="" filled="t">
            <v:fill color2="black"/>
            <v:imagedata r:id="rId8" o:title=""/>
          </v:shape>
          <o:OLEObject Type="Embed" ProgID="Equation.3" ShapeID="_x0000_i1028" DrawAspect="Content" ObjectID="_1442514100" r:id="rId12"/>
        </w:object>
      </w:r>
      <w:r w:rsidRPr="00F17A6C">
        <w:rPr>
          <w:rFonts w:eastAsia="Droid Sans Fallback"/>
          <w:kern w:val="1"/>
          <w:position w:val="-13"/>
          <w:sz w:val="22"/>
          <w:szCs w:val="22"/>
          <w:lang w:eastAsia="zh-CN" w:bidi="hi-IN"/>
        </w:rPr>
        <w:t>d</w:t>
      </w:r>
      <w:r w:rsidRPr="00F17A6C">
        <w:rPr>
          <w:rFonts w:eastAsia="Droid Sans Fallback"/>
          <w:kern w:val="1"/>
          <w:sz w:val="22"/>
          <w:szCs w:val="22"/>
          <w:lang w:eastAsia="zh-CN" w:bidi="hi-IN"/>
        </w:rPr>
        <w:t xml:space="preserve">=108.27) yüksek olduğu görülmektedir. Gözlenen bu farkın anlamlı olup olmadığını test etmek için </w:t>
      </w:r>
      <w:proofErr w:type="spellStart"/>
      <w:r w:rsidRPr="00F17A6C">
        <w:rPr>
          <w:rFonts w:eastAsia="Droid Sans Fallback"/>
          <w:kern w:val="1"/>
          <w:sz w:val="22"/>
          <w:szCs w:val="22"/>
          <w:lang w:eastAsia="zh-CN" w:bidi="hi-IN"/>
        </w:rPr>
        <w:t>kovaryans</w:t>
      </w:r>
      <w:proofErr w:type="spellEnd"/>
      <w:r w:rsidRPr="00F17A6C">
        <w:rPr>
          <w:rFonts w:eastAsia="Droid Sans Fallback"/>
          <w:kern w:val="1"/>
          <w:sz w:val="22"/>
          <w:szCs w:val="22"/>
          <w:lang w:eastAsia="zh-CN" w:bidi="hi-IN"/>
        </w:rPr>
        <w:t xml:space="preserve"> analizi uygulanmış, </w:t>
      </w:r>
      <w:proofErr w:type="spellStart"/>
      <w:r w:rsidRPr="00F17A6C">
        <w:rPr>
          <w:rFonts w:eastAsia="Droid Sans Fallback"/>
          <w:kern w:val="1"/>
          <w:sz w:val="22"/>
          <w:szCs w:val="22"/>
          <w:lang w:eastAsia="zh-CN" w:bidi="hi-IN"/>
        </w:rPr>
        <w:t>kovaryans</w:t>
      </w:r>
      <w:proofErr w:type="spellEnd"/>
      <w:r w:rsidRPr="00F17A6C">
        <w:rPr>
          <w:rFonts w:eastAsia="Droid Sans Fallback"/>
          <w:kern w:val="1"/>
          <w:sz w:val="22"/>
          <w:szCs w:val="22"/>
          <w:lang w:eastAsia="zh-CN" w:bidi="hi-IN"/>
        </w:rPr>
        <w:t xml:space="preserve"> analizi sonuçları, </w:t>
      </w:r>
      <w:proofErr w:type="spellStart"/>
      <w:r w:rsidRPr="00F17A6C">
        <w:rPr>
          <w:rFonts w:eastAsia="Droid Sans Fallback"/>
          <w:kern w:val="1"/>
          <w:sz w:val="22"/>
          <w:szCs w:val="22"/>
          <w:lang w:eastAsia="zh-CN" w:bidi="hi-IN"/>
        </w:rPr>
        <w:t>öntest</w:t>
      </w:r>
      <w:proofErr w:type="spellEnd"/>
      <w:r w:rsidRPr="00F17A6C">
        <w:rPr>
          <w:rFonts w:eastAsia="Droid Sans Fallback"/>
          <w:kern w:val="1"/>
          <w:sz w:val="22"/>
          <w:szCs w:val="22"/>
          <w:lang w:eastAsia="zh-CN" w:bidi="hi-IN"/>
        </w:rPr>
        <w:t xml:space="preserve"> puanları kontrol altına alındığında, grupların </w:t>
      </w:r>
      <w:proofErr w:type="spellStart"/>
      <w:r w:rsidRPr="00F17A6C">
        <w:rPr>
          <w:rFonts w:eastAsia="Droid Sans Fallback"/>
          <w:kern w:val="1"/>
          <w:sz w:val="22"/>
          <w:szCs w:val="22"/>
          <w:lang w:eastAsia="zh-CN" w:bidi="hi-IN"/>
        </w:rPr>
        <w:t>sontest</w:t>
      </w:r>
      <w:proofErr w:type="spellEnd"/>
      <w:r w:rsidRPr="00F17A6C">
        <w:rPr>
          <w:rFonts w:eastAsia="Droid Sans Fallback"/>
          <w:kern w:val="1"/>
          <w:sz w:val="22"/>
          <w:szCs w:val="22"/>
          <w:lang w:eastAsia="zh-CN" w:bidi="hi-IN"/>
        </w:rPr>
        <w:t xml:space="preserve"> puanları açısından gruplama ana etkisinin anlamlı olduğunu göstermiştir (F</w:t>
      </w:r>
      <w:r w:rsidRPr="00F17A6C">
        <w:rPr>
          <w:rFonts w:eastAsia="Droid Sans Fallback"/>
          <w:kern w:val="1"/>
          <w:position w:val="-13"/>
          <w:sz w:val="22"/>
          <w:szCs w:val="22"/>
          <w:lang w:eastAsia="zh-CN" w:bidi="hi-IN"/>
        </w:rPr>
        <w:t>(1-37)</w:t>
      </w:r>
      <w:r w:rsidRPr="00F17A6C">
        <w:rPr>
          <w:rFonts w:eastAsia="Droid Sans Fallback"/>
          <w:kern w:val="1"/>
          <w:sz w:val="22"/>
          <w:szCs w:val="22"/>
          <w:lang w:eastAsia="zh-CN" w:bidi="hi-IN"/>
        </w:rPr>
        <w:t>= 12.507; p= .001, η</w:t>
      </w:r>
      <w:r w:rsidRPr="00F17A6C">
        <w:rPr>
          <w:rFonts w:eastAsia="Droid Sans Fallback"/>
          <w:kern w:val="1"/>
          <w:sz w:val="22"/>
          <w:szCs w:val="22"/>
          <w:vertAlign w:val="superscript"/>
          <w:lang w:eastAsia="zh-CN" w:bidi="hi-IN"/>
        </w:rPr>
        <w:t>2</w:t>
      </w:r>
      <w:r w:rsidRPr="00F17A6C">
        <w:rPr>
          <w:rFonts w:eastAsia="Droid Sans Fallback"/>
          <w:b/>
          <w:kern w:val="1"/>
          <w:sz w:val="22"/>
          <w:szCs w:val="22"/>
          <w:vertAlign w:val="superscript"/>
          <w:lang w:eastAsia="zh-CN" w:bidi="hi-IN"/>
        </w:rPr>
        <w:t xml:space="preserve"> </w:t>
      </w:r>
      <w:r w:rsidRPr="00F17A6C">
        <w:rPr>
          <w:rFonts w:eastAsia="Droid Sans Fallback"/>
          <w:kern w:val="1"/>
          <w:sz w:val="22"/>
          <w:szCs w:val="22"/>
          <w:lang w:eastAsia="zh-CN" w:bidi="hi-IN"/>
        </w:rPr>
        <w:t xml:space="preserve">=.253). Belirlenen farklılığın hangi gruplar arasında olduğunu saptamak için yapılan </w:t>
      </w:r>
      <w:proofErr w:type="spellStart"/>
      <w:r w:rsidRPr="00F17A6C">
        <w:rPr>
          <w:rFonts w:eastAsia="Droid Sans Fallback"/>
          <w:kern w:val="1"/>
          <w:sz w:val="22"/>
          <w:szCs w:val="22"/>
          <w:lang w:eastAsia="zh-CN" w:bidi="hi-IN"/>
        </w:rPr>
        <w:t>Bonferroni</w:t>
      </w:r>
      <w:proofErr w:type="spellEnd"/>
      <w:r w:rsidRPr="00F17A6C">
        <w:rPr>
          <w:rFonts w:eastAsia="Droid Sans Fallback"/>
          <w:kern w:val="1"/>
          <w:sz w:val="22"/>
          <w:szCs w:val="22"/>
          <w:lang w:eastAsia="zh-CN" w:bidi="hi-IN"/>
        </w:rPr>
        <w:t xml:space="preserve"> testi sonuçlarına göre deney (</w:t>
      </w:r>
      <w:r w:rsidRPr="00F17A6C">
        <w:rPr>
          <w:rFonts w:ascii="Arial" w:eastAsia="Droid Sans Fallback" w:hAnsi="Arial" w:cs="Arial"/>
          <w:kern w:val="1"/>
          <w:position w:val="-1"/>
          <w:sz w:val="22"/>
          <w:szCs w:val="22"/>
          <w:lang w:eastAsia="zh-CN" w:bidi="hi-IN"/>
        </w:rPr>
        <w:object w:dxaOrig="356" w:dyaOrig="265">
          <v:shape id="_x0000_i1029" type="#_x0000_t75" style="width:18pt;height:14pt" o:ole="" filled="t">
            <v:fill color2="black"/>
            <v:imagedata r:id="rId8" o:title=""/>
          </v:shape>
          <o:OLEObject Type="Embed" ProgID="Equation.3" ShapeID="_x0000_i1029" DrawAspect="Content" ObjectID="_1442514101" r:id="rId13"/>
        </w:object>
      </w:r>
      <w:r w:rsidRPr="00F17A6C">
        <w:rPr>
          <w:rFonts w:eastAsia="Droid Sans Fallback"/>
          <w:kern w:val="1"/>
          <w:position w:val="-13"/>
          <w:sz w:val="22"/>
          <w:szCs w:val="22"/>
          <w:lang w:eastAsia="zh-CN" w:bidi="hi-IN"/>
        </w:rPr>
        <w:t>d</w:t>
      </w:r>
      <w:r w:rsidRPr="00F17A6C">
        <w:rPr>
          <w:rFonts w:eastAsia="Droid Sans Fallback"/>
          <w:kern w:val="1"/>
          <w:sz w:val="22"/>
          <w:szCs w:val="22"/>
          <w:lang w:eastAsia="zh-CN" w:bidi="hi-IN"/>
        </w:rPr>
        <w:t xml:space="preserve">= </w:t>
      </w:r>
      <w:proofErr w:type="gramStart"/>
      <w:r w:rsidRPr="00F17A6C">
        <w:rPr>
          <w:rFonts w:eastAsia="Droid Sans Fallback"/>
          <w:kern w:val="1"/>
          <w:sz w:val="22"/>
          <w:szCs w:val="22"/>
          <w:lang w:eastAsia="zh-CN" w:bidi="hi-IN"/>
        </w:rPr>
        <w:t>149.76</w:t>
      </w:r>
      <w:proofErr w:type="gramEnd"/>
      <w:r w:rsidRPr="00F17A6C">
        <w:rPr>
          <w:rFonts w:eastAsia="Droid Sans Fallback"/>
          <w:kern w:val="1"/>
          <w:sz w:val="22"/>
          <w:szCs w:val="22"/>
          <w:lang w:eastAsia="zh-CN" w:bidi="hi-IN"/>
        </w:rPr>
        <w:t>) ve kontrol (</w:t>
      </w:r>
      <w:r w:rsidRPr="00F17A6C">
        <w:rPr>
          <w:rFonts w:ascii="Arial" w:eastAsia="Droid Sans Fallback" w:hAnsi="Arial" w:cs="Arial"/>
          <w:kern w:val="1"/>
          <w:position w:val="-1"/>
          <w:sz w:val="22"/>
          <w:szCs w:val="22"/>
          <w:lang w:eastAsia="zh-CN" w:bidi="hi-IN"/>
        </w:rPr>
        <w:object w:dxaOrig="356" w:dyaOrig="265">
          <v:shape id="_x0000_i1030" type="#_x0000_t75" style="width:18pt;height:14pt" o:ole="" filled="t">
            <v:fill color2="black"/>
            <v:imagedata r:id="rId8" o:title=""/>
          </v:shape>
          <o:OLEObject Type="Embed" ProgID="Equation.3" ShapeID="_x0000_i1030" DrawAspect="Content" ObjectID="_1442514102" r:id="rId14"/>
        </w:object>
      </w:r>
      <w:r w:rsidRPr="00F17A6C">
        <w:rPr>
          <w:rFonts w:eastAsia="Droid Sans Fallback"/>
          <w:kern w:val="1"/>
          <w:position w:val="-13"/>
          <w:sz w:val="22"/>
          <w:szCs w:val="22"/>
          <w:lang w:eastAsia="zh-CN" w:bidi="hi-IN"/>
        </w:rPr>
        <w:t>d</w:t>
      </w:r>
      <w:r w:rsidRPr="00F17A6C">
        <w:rPr>
          <w:rFonts w:eastAsia="Droid Sans Fallback"/>
          <w:kern w:val="1"/>
          <w:sz w:val="22"/>
          <w:szCs w:val="22"/>
          <w:lang w:eastAsia="zh-CN" w:bidi="hi-IN"/>
        </w:rPr>
        <w:t xml:space="preserve">=108.27) grubu arasında deney grubunun lehine anlamlı bir fark bulunmuştur. </w:t>
      </w:r>
    </w:p>
    <w:p w:rsidR="00F17A6C" w:rsidRPr="00F17A6C" w:rsidRDefault="00F17A6C" w:rsidP="00F17A6C">
      <w:pPr>
        <w:widowControl w:val="0"/>
        <w:suppressAutoHyphens/>
        <w:spacing w:before="120"/>
        <w:jc w:val="both"/>
        <w:rPr>
          <w:rFonts w:eastAsia="Droid Sans Fallback"/>
          <w:bCs/>
          <w:kern w:val="1"/>
          <w:sz w:val="22"/>
          <w:szCs w:val="22"/>
          <w:lang w:eastAsia="zh-CN" w:bidi="hi-IN"/>
        </w:rPr>
      </w:pPr>
      <w:r w:rsidRPr="00F17A6C">
        <w:rPr>
          <w:rFonts w:eastAsia="Droid Sans Fallback"/>
          <w:b/>
          <w:bCs/>
          <w:kern w:val="1"/>
          <w:sz w:val="22"/>
          <w:szCs w:val="22"/>
          <w:lang w:eastAsia="zh-CN" w:bidi="hi-IN"/>
        </w:rPr>
        <w:tab/>
        <w:t>3.2. Araştırma Sorusuna İlişkin Nitel Bulgular</w:t>
      </w:r>
    </w:p>
    <w:p w:rsidR="00F17A6C" w:rsidRPr="00F17A6C" w:rsidRDefault="00F17A6C" w:rsidP="00F17A6C">
      <w:pPr>
        <w:widowControl w:val="0"/>
        <w:tabs>
          <w:tab w:val="left" w:pos="521"/>
          <w:tab w:val="left" w:pos="709"/>
          <w:tab w:val="left" w:pos="1271"/>
        </w:tabs>
        <w:suppressAutoHyphens/>
        <w:spacing w:before="120"/>
        <w:ind w:firstLine="735"/>
        <w:jc w:val="both"/>
        <w:rPr>
          <w:rFonts w:eastAsia="Droid Sans Fallback"/>
          <w:kern w:val="1"/>
          <w:sz w:val="22"/>
          <w:szCs w:val="22"/>
          <w:lang w:eastAsia="zh-CN" w:bidi="hi-IN"/>
        </w:rPr>
      </w:pPr>
      <w:r w:rsidRPr="00F17A6C">
        <w:rPr>
          <w:rFonts w:eastAsia="Droid Sans Fallback"/>
          <w:bCs/>
          <w:kern w:val="1"/>
          <w:sz w:val="22"/>
          <w:szCs w:val="22"/>
          <w:lang w:eastAsia="zh-CN" w:bidi="hi-IN"/>
        </w:rPr>
        <w:t xml:space="preserve">Araştırmanın sorusu “Eleştirel okuma-yazma eğitim programı uygulanan deney grubundaki öğretmen adaylarının program sonrasında hazırladıkları ders planlarının </w:t>
      </w:r>
      <w:proofErr w:type="spellStart"/>
      <w:r w:rsidRPr="00F17A6C">
        <w:rPr>
          <w:rFonts w:eastAsia="Droid Sans Fallback"/>
          <w:bCs/>
          <w:kern w:val="1"/>
          <w:sz w:val="22"/>
          <w:szCs w:val="22"/>
          <w:lang w:eastAsia="zh-CN" w:bidi="hi-IN"/>
        </w:rPr>
        <w:t>uygulamarı</w:t>
      </w:r>
      <w:proofErr w:type="spellEnd"/>
      <w:r w:rsidRPr="00F17A6C">
        <w:rPr>
          <w:rFonts w:eastAsia="Droid Sans Fallback"/>
          <w:bCs/>
          <w:kern w:val="1"/>
          <w:sz w:val="22"/>
          <w:szCs w:val="22"/>
          <w:lang w:eastAsia="zh-CN" w:bidi="hi-IN"/>
        </w:rPr>
        <w:t xml:space="preserve"> </w:t>
      </w:r>
      <w:proofErr w:type="spellStart"/>
      <w:r w:rsidRPr="00F17A6C">
        <w:rPr>
          <w:rFonts w:eastAsia="Droid Sans Fallback"/>
          <w:bCs/>
          <w:kern w:val="1"/>
          <w:sz w:val="22"/>
          <w:szCs w:val="22"/>
          <w:lang w:eastAsia="zh-CN" w:bidi="hi-IN"/>
        </w:rPr>
        <w:t>nasıldır?”şeklinde</w:t>
      </w:r>
      <w:proofErr w:type="spellEnd"/>
      <w:r w:rsidRPr="00F17A6C">
        <w:rPr>
          <w:rFonts w:eastAsia="Droid Sans Fallback"/>
          <w:bCs/>
          <w:kern w:val="1"/>
          <w:sz w:val="22"/>
          <w:szCs w:val="22"/>
          <w:lang w:eastAsia="zh-CN" w:bidi="hi-IN"/>
        </w:rPr>
        <w:t xml:space="preserve"> ifade edilmiştir. Öğretmen adaylarının eleştirel okuma-yazma ders planları incelendiğinde planlarının okuma öncesi, okuma sırası, okuma sonrası ve yazma olmak üzere dört başlıkta ele aldıkları belirlenmiştir.</w:t>
      </w:r>
    </w:p>
    <w:p w:rsidR="00F17A6C" w:rsidRPr="00F17A6C" w:rsidRDefault="00F17A6C" w:rsidP="00F17A6C">
      <w:pPr>
        <w:widowControl w:val="0"/>
        <w:suppressAutoHyphens/>
        <w:spacing w:before="120"/>
        <w:ind w:firstLine="705"/>
        <w:jc w:val="both"/>
        <w:rPr>
          <w:rFonts w:eastAsia="Droid Sans Fallback"/>
          <w:kern w:val="1"/>
          <w:sz w:val="22"/>
          <w:szCs w:val="22"/>
          <w:lang w:eastAsia="zh-CN" w:bidi="hi-IN"/>
        </w:rPr>
      </w:pPr>
      <w:r w:rsidRPr="00F17A6C">
        <w:rPr>
          <w:rFonts w:eastAsia="Droid Sans Fallback"/>
          <w:kern w:val="1"/>
          <w:sz w:val="22"/>
          <w:szCs w:val="22"/>
          <w:lang w:eastAsia="zh-CN" w:bidi="hi-IN"/>
        </w:rPr>
        <w:t>Öğretmen adaylarının hazırladıkları ders planlarının uygulamasında belirlenen okuma öncesi etkinliklerinin tema, kod ve frekans dağılımı Tablo 3’te sunulmuştur.</w:t>
      </w:r>
    </w:p>
    <w:p w:rsidR="00F17A6C" w:rsidRPr="00F17A6C" w:rsidRDefault="00F17A6C" w:rsidP="00F17A6C">
      <w:pPr>
        <w:widowControl w:val="0"/>
        <w:suppressAutoHyphens/>
        <w:spacing w:before="120"/>
        <w:jc w:val="center"/>
        <w:rPr>
          <w:rFonts w:eastAsia="Droid Sans Fallback" w:cs="Lohit Hindi"/>
          <w:kern w:val="1"/>
          <w:sz w:val="22"/>
          <w:szCs w:val="22"/>
          <w:lang w:eastAsia="zh-CN" w:bidi="hi-IN"/>
        </w:rPr>
      </w:pPr>
      <w:r w:rsidRPr="00F17A6C">
        <w:rPr>
          <w:rFonts w:eastAsia="Droid Sans Fallback"/>
          <w:b/>
          <w:bCs/>
          <w:kern w:val="1"/>
          <w:sz w:val="22"/>
          <w:szCs w:val="22"/>
          <w:lang w:eastAsia="zh-CN" w:bidi="hi-IN"/>
        </w:rPr>
        <w:t xml:space="preserve">Tablo 3. </w:t>
      </w:r>
      <w:r w:rsidRPr="00F17A6C">
        <w:rPr>
          <w:rFonts w:eastAsia="Droid Sans Fallback"/>
          <w:i/>
          <w:kern w:val="1"/>
          <w:sz w:val="22"/>
          <w:szCs w:val="22"/>
          <w:lang w:eastAsia="zh-CN" w:bidi="hi-IN"/>
        </w:rPr>
        <w:t>Öğretmen Adaylarının Okuma Öncesi Yapılan Etkinliklere İlişkin Tema, Kod ve Frekans Dağılımı</w:t>
      </w: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r w:rsidRPr="00F17A6C">
        <w:rPr>
          <w:rFonts w:ascii="Arial" w:eastAsia="Droid Sans Fallback" w:hAnsi="Arial" w:cs="Arial"/>
          <w:noProof/>
          <w:kern w:val="1"/>
          <w:sz w:val="22"/>
          <w:szCs w:val="22"/>
        </w:rPr>
        <mc:AlternateContent>
          <mc:Choice Requires="wps">
            <w:drawing>
              <wp:anchor distT="0" distB="0" distL="89535" distR="89535" simplePos="0" relativeHeight="251659264" behindDoc="0" locked="0" layoutInCell="1" allowOverlap="1" wp14:anchorId="5ABB6F53" wp14:editId="63AAA262">
                <wp:simplePos x="0" y="0"/>
                <wp:positionH relativeFrom="page">
                  <wp:posOffset>1972945</wp:posOffset>
                </wp:positionH>
                <wp:positionV relativeFrom="paragraph">
                  <wp:posOffset>74295</wp:posOffset>
                </wp:positionV>
                <wp:extent cx="3938905" cy="2301240"/>
                <wp:effectExtent l="1270" t="6985" r="3175" b="6350"/>
                <wp:wrapSquare wrapText="largest"/>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2301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242"/>
                              <w:gridCol w:w="4678"/>
                              <w:gridCol w:w="284"/>
                            </w:tblGrid>
                            <w:tr w:rsidR="00F17A6C">
                              <w:tc>
                                <w:tcPr>
                                  <w:tcW w:w="1242" w:type="dxa"/>
                                  <w:tcBorders>
                                    <w:bottom w:val="single" w:sz="4" w:space="0" w:color="000000"/>
                                  </w:tcBorders>
                                  <w:shd w:val="clear" w:color="auto" w:fill="FFFFFF"/>
                                </w:tcPr>
                                <w:p w:rsidR="00F17A6C" w:rsidRDefault="00F17A6C">
                                  <w:pPr>
                                    <w:pStyle w:val="GvdeMetniGirintisi"/>
                                    <w:tabs>
                                      <w:tab w:val="left" w:pos="521"/>
                                      <w:tab w:val="left" w:pos="709"/>
                                      <w:tab w:val="left" w:pos="1271"/>
                                    </w:tabs>
                                    <w:spacing w:line="100" w:lineRule="atLeast"/>
                                    <w:ind w:firstLine="0"/>
                                    <w:jc w:val="left"/>
                                    <w:rPr>
                                      <w:b/>
                                      <w:bCs/>
                                      <w:sz w:val="18"/>
                                      <w:szCs w:val="18"/>
                                    </w:rPr>
                                  </w:pPr>
                                  <w:r>
                                    <w:rPr>
                                      <w:b/>
                                      <w:bCs/>
                                      <w:sz w:val="18"/>
                                      <w:szCs w:val="18"/>
                                    </w:rPr>
                                    <w:t>Tema</w:t>
                                  </w:r>
                                </w:p>
                              </w:tc>
                              <w:tc>
                                <w:tcPr>
                                  <w:tcW w:w="4678" w:type="dxa"/>
                                  <w:tcBorders>
                                    <w:bottom w:val="single" w:sz="4" w:space="0" w:color="000000"/>
                                  </w:tcBorders>
                                  <w:shd w:val="clear" w:color="auto" w:fill="FFFFFF"/>
                                </w:tcPr>
                                <w:p w:rsidR="00F17A6C" w:rsidRDefault="00F17A6C">
                                  <w:pPr>
                                    <w:pStyle w:val="GvdeMetniGirintisi"/>
                                    <w:tabs>
                                      <w:tab w:val="left" w:pos="521"/>
                                      <w:tab w:val="left" w:pos="709"/>
                                      <w:tab w:val="left" w:pos="1271"/>
                                    </w:tabs>
                                    <w:spacing w:line="100" w:lineRule="atLeast"/>
                                    <w:ind w:firstLine="0"/>
                                    <w:jc w:val="left"/>
                                    <w:rPr>
                                      <w:b/>
                                      <w:bCs/>
                                      <w:sz w:val="18"/>
                                      <w:szCs w:val="18"/>
                                    </w:rPr>
                                  </w:pPr>
                                  <w:r>
                                    <w:rPr>
                                      <w:b/>
                                      <w:bCs/>
                                      <w:sz w:val="18"/>
                                      <w:szCs w:val="18"/>
                                    </w:rPr>
                                    <w:t>Kod</w:t>
                                  </w:r>
                                </w:p>
                              </w:tc>
                              <w:tc>
                                <w:tcPr>
                                  <w:tcW w:w="284" w:type="dxa"/>
                                  <w:tcBorders>
                                    <w:bottom w:val="single" w:sz="4" w:space="0" w:color="000000"/>
                                  </w:tcBorders>
                                  <w:shd w:val="clear" w:color="auto" w:fill="FFFFFF"/>
                                </w:tcPr>
                                <w:p w:rsidR="00F17A6C" w:rsidRDefault="00F17A6C">
                                  <w:pPr>
                                    <w:pStyle w:val="GvdeMetniGirintisi"/>
                                    <w:tabs>
                                      <w:tab w:val="left" w:pos="521"/>
                                      <w:tab w:val="left" w:pos="709"/>
                                      <w:tab w:val="left" w:pos="1271"/>
                                    </w:tabs>
                                    <w:spacing w:line="100" w:lineRule="atLeast"/>
                                    <w:ind w:firstLine="0"/>
                                    <w:jc w:val="left"/>
                                    <w:rPr>
                                      <w:b/>
                                      <w:bCs/>
                                      <w:sz w:val="18"/>
                                      <w:szCs w:val="18"/>
                                    </w:rPr>
                                  </w:pPr>
                                  <w:proofErr w:type="gramStart"/>
                                  <w:r>
                                    <w:rPr>
                                      <w:b/>
                                      <w:bCs/>
                                      <w:sz w:val="18"/>
                                      <w:szCs w:val="18"/>
                                    </w:rPr>
                                    <w:t>f</w:t>
                                  </w:r>
                                  <w:proofErr w:type="gramEnd"/>
                                </w:p>
                              </w:tc>
                            </w:tr>
                            <w:tr w:rsidR="00F17A6C">
                              <w:tc>
                                <w:tcPr>
                                  <w:tcW w:w="1242" w:type="dxa"/>
                                  <w:vMerge w:val="restart"/>
                                  <w:tcBorders>
                                    <w:bottom w:val="single" w:sz="4" w:space="0" w:color="000000"/>
                                  </w:tcBorders>
                                  <w:shd w:val="clear" w:color="auto" w:fill="FFFFFF"/>
                                  <w:vAlign w:val="center"/>
                                </w:tcPr>
                                <w:p w:rsidR="00F17A6C" w:rsidRDefault="00F17A6C">
                                  <w:pPr>
                                    <w:pStyle w:val="GvdeMetniGirintisi"/>
                                    <w:tabs>
                                      <w:tab w:val="left" w:pos="521"/>
                                      <w:tab w:val="left" w:pos="709"/>
                                      <w:tab w:val="left" w:pos="1271"/>
                                    </w:tabs>
                                    <w:spacing w:line="100" w:lineRule="atLeast"/>
                                    <w:ind w:firstLine="0"/>
                                    <w:jc w:val="left"/>
                                    <w:rPr>
                                      <w:sz w:val="18"/>
                                      <w:szCs w:val="18"/>
                                    </w:rPr>
                                  </w:pPr>
                                  <w:r>
                                    <w:rPr>
                                      <w:b/>
                                      <w:bCs/>
                                      <w:sz w:val="18"/>
                                      <w:szCs w:val="18"/>
                                    </w:rPr>
                                    <w:t>Ön İnceleme</w:t>
                                  </w: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Okuma amacını belirletme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c>
                                <w:tcPr>
                                  <w:tcW w:w="1242" w:type="dxa"/>
                                  <w:vMerge/>
                                  <w:tcBorders>
                                    <w:bottom w:val="single" w:sz="4"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Yüzeysel okutma (göz attırma)</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c>
                                <w:tcPr>
                                  <w:tcW w:w="1242" w:type="dxa"/>
                                  <w:vMerge/>
                                  <w:tcBorders>
                                    <w:bottom w:val="single" w:sz="4"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Görselleri inceletme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c>
                                <w:tcPr>
                                  <w:tcW w:w="1242" w:type="dxa"/>
                                  <w:vMerge/>
                                  <w:tcBorders>
                                    <w:bottom w:val="single" w:sz="4"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Yazarı inceletme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5</w:t>
                                  </w:r>
                                </w:p>
                              </w:tc>
                            </w:tr>
                            <w:tr w:rsidR="00F17A6C">
                              <w:tc>
                                <w:tcPr>
                                  <w:tcW w:w="1242" w:type="dxa"/>
                                  <w:vMerge/>
                                  <w:tcBorders>
                                    <w:bottom w:val="single" w:sz="4"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Yazarın metni yazma amacını belirletme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5</w:t>
                                  </w:r>
                                </w:p>
                              </w:tc>
                            </w:tr>
                            <w:tr w:rsidR="00F17A6C">
                              <w:tc>
                                <w:tcPr>
                                  <w:tcW w:w="1242" w:type="dxa"/>
                                  <w:vMerge/>
                                  <w:tcBorders>
                                    <w:bottom w:val="single" w:sz="4"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proofErr w:type="gramStart"/>
                                  <w:r>
                                    <w:rPr>
                                      <w:rFonts w:cs="Times New Roman"/>
                                      <w:sz w:val="18"/>
                                      <w:szCs w:val="18"/>
                                    </w:rPr>
                                    <w:t>Yazarın  daha</w:t>
                                  </w:r>
                                  <w:proofErr w:type="gramEnd"/>
                                  <w:r>
                                    <w:rPr>
                                      <w:rFonts w:cs="Times New Roman"/>
                                      <w:sz w:val="18"/>
                                      <w:szCs w:val="18"/>
                                    </w:rPr>
                                    <w:t xml:space="preserve"> önceki yazılarını araştırtma</w:t>
                                  </w:r>
                                </w:p>
                              </w:tc>
                              <w:tc>
                                <w:tcPr>
                                  <w:tcW w:w="284" w:type="dxa"/>
                                  <w:shd w:val="clear" w:color="auto" w:fill="FFFFFF"/>
                                  <w:vAlign w:val="center"/>
                                </w:tcPr>
                                <w:p w:rsidR="00F17A6C" w:rsidRDefault="00F17A6C">
                                  <w:pPr>
                                    <w:pStyle w:val="TableContents"/>
                                    <w:spacing w:line="100" w:lineRule="atLeast"/>
                                    <w:rPr>
                                      <w:rFonts w:cs="Times New Roman"/>
                                      <w:b/>
                                      <w:bCs/>
                                      <w:sz w:val="18"/>
                                      <w:szCs w:val="18"/>
                                    </w:rPr>
                                  </w:pPr>
                                  <w:r>
                                    <w:rPr>
                                      <w:rFonts w:cs="Times New Roman"/>
                                      <w:sz w:val="18"/>
                                      <w:szCs w:val="18"/>
                                    </w:rPr>
                                    <w:t>5</w:t>
                                  </w:r>
                                </w:p>
                              </w:tc>
                            </w:tr>
                            <w:tr w:rsidR="00F17A6C">
                              <w:trPr>
                                <w:trHeight w:val="373"/>
                              </w:trPr>
                              <w:tc>
                                <w:tcPr>
                                  <w:tcW w:w="1242" w:type="dxa"/>
                                  <w:vMerge w:val="restart"/>
                                  <w:tcBorders>
                                    <w:bottom w:val="single" w:sz="2" w:space="0" w:color="000000"/>
                                  </w:tcBorders>
                                  <w:shd w:val="clear" w:color="auto" w:fill="FFFFFF"/>
                                  <w:vAlign w:val="center"/>
                                </w:tcPr>
                                <w:p w:rsidR="00F17A6C" w:rsidRDefault="00F17A6C">
                                  <w:pPr>
                                    <w:pStyle w:val="GvdeMetniGirintisi"/>
                                    <w:tabs>
                                      <w:tab w:val="left" w:pos="521"/>
                                      <w:tab w:val="left" w:pos="709"/>
                                      <w:tab w:val="left" w:pos="1271"/>
                                    </w:tabs>
                                    <w:spacing w:line="100" w:lineRule="atLeast"/>
                                    <w:ind w:firstLine="0"/>
                                    <w:jc w:val="left"/>
                                    <w:rPr>
                                      <w:sz w:val="18"/>
                                      <w:szCs w:val="18"/>
                                    </w:rPr>
                                  </w:pPr>
                                  <w:r>
                                    <w:rPr>
                                      <w:b/>
                                      <w:bCs/>
                                      <w:sz w:val="18"/>
                                      <w:szCs w:val="18"/>
                                    </w:rPr>
                                    <w:t>Sınıflama</w:t>
                                  </w:r>
                                </w:p>
                                <w:p w:rsidR="00F17A6C" w:rsidRDefault="00F17A6C">
                                  <w:pPr>
                                    <w:pStyle w:val="GvdeMetniGirintisi"/>
                                    <w:tabs>
                                      <w:tab w:val="left" w:pos="521"/>
                                      <w:tab w:val="left" w:pos="709"/>
                                      <w:tab w:val="left" w:pos="1271"/>
                                    </w:tabs>
                                    <w:spacing w:line="100" w:lineRule="atLeast"/>
                                    <w:jc w:val="lef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Anahtar kavramları çıkarttırma</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rPr>
                                <w:trHeight w:val="346"/>
                              </w:trPr>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İçerikle ilgili sorular oluşturtma</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rPr>
                                <w:trHeight w:val="346"/>
                              </w:trPr>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jc w:val="both"/>
                                    <w:rPr>
                                      <w:rFonts w:cs="Times New Roman"/>
                                      <w:sz w:val="18"/>
                                      <w:szCs w:val="18"/>
                                    </w:rPr>
                                  </w:pPr>
                                  <w:r>
                                    <w:rPr>
                                      <w:rFonts w:cs="Times New Roman"/>
                                      <w:sz w:val="18"/>
                                      <w:szCs w:val="18"/>
                                    </w:rPr>
                                    <w:t>Çeşitli ipuçlarıyla (görseller, metnin başlığı, okunan cümleler) metnin içeriğini tahmin ettirme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Belli sayfaları okuma ve metnin yapısı ile ilgili ipucu aratma</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Yazarın nasıl yazdığını inceletme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5</w:t>
                                  </w:r>
                                </w:p>
                              </w:tc>
                            </w:tr>
                            <w:tr w:rsidR="00F17A6C">
                              <w:trPr>
                                <w:trHeight w:val="337"/>
                              </w:trPr>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Metnin yapısı için paragrafların ilk cümlelerini okutma</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5</w:t>
                                  </w:r>
                                </w:p>
                              </w:tc>
                            </w:tr>
                            <w:tr w:rsidR="00F17A6C">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Paragrafların sınıflandırılmasına baktırtma</w:t>
                                  </w:r>
                                </w:p>
                              </w:tc>
                              <w:tc>
                                <w:tcPr>
                                  <w:tcW w:w="284" w:type="dxa"/>
                                  <w:shd w:val="clear" w:color="auto" w:fill="FFFFFF"/>
                                  <w:vAlign w:val="center"/>
                                </w:tcPr>
                                <w:p w:rsidR="00F17A6C" w:rsidRDefault="00F17A6C">
                                  <w:pPr>
                                    <w:pStyle w:val="TableContents"/>
                                    <w:spacing w:line="100" w:lineRule="atLeast"/>
                                  </w:pPr>
                                  <w:r>
                                    <w:rPr>
                                      <w:rFonts w:cs="Times New Roman"/>
                                      <w:sz w:val="18"/>
                                      <w:szCs w:val="18"/>
                                    </w:rPr>
                                    <w:t>3</w:t>
                                  </w:r>
                                </w:p>
                              </w:tc>
                            </w:tr>
                          </w:tbl>
                          <w:p w:rsidR="00F17A6C" w:rsidRDefault="00F17A6C" w:rsidP="00F17A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B6F53" id="_x0000_t202" coordsize="21600,21600" o:spt="202" path="m,l,21600r21600,l21600,xe">
                <v:stroke joinstyle="miter"/>
                <v:path gradientshapeok="t" o:connecttype="rect"/>
              </v:shapetype>
              <v:shape id="Metin Kutusu 6" o:spid="_x0000_s1026" type="#_x0000_t202" style="position:absolute;left:0;text-align:left;margin-left:155.35pt;margin-top:5.85pt;width:310.15pt;height:181.2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1242"/>
                        <w:gridCol w:w="4678"/>
                        <w:gridCol w:w="284"/>
                      </w:tblGrid>
                      <w:tr w:rsidR="00F17A6C">
                        <w:tc>
                          <w:tcPr>
                            <w:tcW w:w="1242" w:type="dxa"/>
                            <w:tcBorders>
                              <w:bottom w:val="single" w:sz="4" w:space="0" w:color="000000"/>
                            </w:tcBorders>
                            <w:shd w:val="clear" w:color="auto" w:fill="FFFFFF"/>
                          </w:tcPr>
                          <w:p w:rsidR="00F17A6C" w:rsidRDefault="00F17A6C">
                            <w:pPr>
                              <w:pStyle w:val="GvdeMetniGirintisi"/>
                              <w:tabs>
                                <w:tab w:val="left" w:pos="521"/>
                                <w:tab w:val="left" w:pos="709"/>
                                <w:tab w:val="left" w:pos="1271"/>
                              </w:tabs>
                              <w:spacing w:line="100" w:lineRule="atLeast"/>
                              <w:ind w:firstLine="0"/>
                              <w:jc w:val="left"/>
                              <w:rPr>
                                <w:b/>
                                <w:bCs/>
                                <w:sz w:val="18"/>
                                <w:szCs w:val="18"/>
                              </w:rPr>
                            </w:pPr>
                            <w:r>
                              <w:rPr>
                                <w:b/>
                                <w:bCs/>
                                <w:sz w:val="18"/>
                                <w:szCs w:val="18"/>
                              </w:rPr>
                              <w:t>Tema</w:t>
                            </w:r>
                          </w:p>
                        </w:tc>
                        <w:tc>
                          <w:tcPr>
                            <w:tcW w:w="4678" w:type="dxa"/>
                            <w:tcBorders>
                              <w:bottom w:val="single" w:sz="4" w:space="0" w:color="000000"/>
                            </w:tcBorders>
                            <w:shd w:val="clear" w:color="auto" w:fill="FFFFFF"/>
                          </w:tcPr>
                          <w:p w:rsidR="00F17A6C" w:rsidRDefault="00F17A6C">
                            <w:pPr>
                              <w:pStyle w:val="GvdeMetniGirintisi"/>
                              <w:tabs>
                                <w:tab w:val="left" w:pos="521"/>
                                <w:tab w:val="left" w:pos="709"/>
                                <w:tab w:val="left" w:pos="1271"/>
                              </w:tabs>
                              <w:spacing w:line="100" w:lineRule="atLeast"/>
                              <w:ind w:firstLine="0"/>
                              <w:jc w:val="left"/>
                              <w:rPr>
                                <w:b/>
                                <w:bCs/>
                                <w:sz w:val="18"/>
                                <w:szCs w:val="18"/>
                              </w:rPr>
                            </w:pPr>
                            <w:r>
                              <w:rPr>
                                <w:b/>
                                <w:bCs/>
                                <w:sz w:val="18"/>
                                <w:szCs w:val="18"/>
                              </w:rPr>
                              <w:t>Kod</w:t>
                            </w:r>
                          </w:p>
                        </w:tc>
                        <w:tc>
                          <w:tcPr>
                            <w:tcW w:w="284" w:type="dxa"/>
                            <w:tcBorders>
                              <w:bottom w:val="single" w:sz="4" w:space="0" w:color="000000"/>
                            </w:tcBorders>
                            <w:shd w:val="clear" w:color="auto" w:fill="FFFFFF"/>
                          </w:tcPr>
                          <w:p w:rsidR="00F17A6C" w:rsidRDefault="00F17A6C">
                            <w:pPr>
                              <w:pStyle w:val="GvdeMetniGirintisi"/>
                              <w:tabs>
                                <w:tab w:val="left" w:pos="521"/>
                                <w:tab w:val="left" w:pos="709"/>
                                <w:tab w:val="left" w:pos="1271"/>
                              </w:tabs>
                              <w:spacing w:line="100" w:lineRule="atLeast"/>
                              <w:ind w:firstLine="0"/>
                              <w:jc w:val="left"/>
                              <w:rPr>
                                <w:b/>
                                <w:bCs/>
                                <w:sz w:val="18"/>
                                <w:szCs w:val="18"/>
                              </w:rPr>
                            </w:pPr>
                            <w:proofErr w:type="gramStart"/>
                            <w:r>
                              <w:rPr>
                                <w:b/>
                                <w:bCs/>
                                <w:sz w:val="18"/>
                                <w:szCs w:val="18"/>
                              </w:rPr>
                              <w:t>f</w:t>
                            </w:r>
                            <w:proofErr w:type="gramEnd"/>
                          </w:p>
                        </w:tc>
                      </w:tr>
                      <w:tr w:rsidR="00F17A6C">
                        <w:tc>
                          <w:tcPr>
                            <w:tcW w:w="1242" w:type="dxa"/>
                            <w:vMerge w:val="restart"/>
                            <w:tcBorders>
                              <w:bottom w:val="single" w:sz="4" w:space="0" w:color="000000"/>
                            </w:tcBorders>
                            <w:shd w:val="clear" w:color="auto" w:fill="FFFFFF"/>
                            <w:vAlign w:val="center"/>
                          </w:tcPr>
                          <w:p w:rsidR="00F17A6C" w:rsidRDefault="00F17A6C">
                            <w:pPr>
                              <w:pStyle w:val="GvdeMetniGirintisi"/>
                              <w:tabs>
                                <w:tab w:val="left" w:pos="521"/>
                                <w:tab w:val="left" w:pos="709"/>
                                <w:tab w:val="left" w:pos="1271"/>
                              </w:tabs>
                              <w:spacing w:line="100" w:lineRule="atLeast"/>
                              <w:ind w:firstLine="0"/>
                              <w:jc w:val="left"/>
                              <w:rPr>
                                <w:sz w:val="18"/>
                                <w:szCs w:val="18"/>
                              </w:rPr>
                            </w:pPr>
                            <w:r>
                              <w:rPr>
                                <w:b/>
                                <w:bCs/>
                                <w:sz w:val="18"/>
                                <w:szCs w:val="18"/>
                              </w:rPr>
                              <w:t>Ön İnceleme</w:t>
                            </w: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Okuma amacını belirletme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c>
                          <w:tcPr>
                            <w:tcW w:w="1242" w:type="dxa"/>
                            <w:vMerge/>
                            <w:tcBorders>
                              <w:bottom w:val="single" w:sz="4"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Yüzeysel okutma (göz attırma)</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c>
                          <w:tcPr>
                            <w:tcW w:w="1242" w:type="dxa"/>
                            <w:vMerge/>
                            <w:tcBorders>
                              <w:bottom w:val="single" w:sz="4"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Görselleri inceletme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c>
                          <w:tcPr>
                            <w:tcW w:w="1242" w:type="dxa"/>
                            <w:vMerge/>
                            <w:tcBorders>
                              <w:bottom w:val="single" w:sz="4"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Yazarı inceletme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5</w:t>
                            </w:r>
                          </w:p>
                        </w:tc>
                      </w:tr>
                      <w:tr w:rsidR="00F17A6C">
                        <w:tc>
                          <w:tcPr>
                            <w:tcW w:w="1242" w:type="dxa"/>
                            <w:vMerge/>
                            <w:tcBorders>
                              <w:bottom w:val="single" w:sz="4"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Yazarın metni yazma amacını belirletme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5</w:t>
                            </w:r>
                          </w:p>
                        </w:tc>
                      </w:tr>
                      <w:tr w:rsidR="00F17A6C">
                        <w:tc>
                          <w:tcPr>
                            <w:tcW w:w="1242" w:type="dxa"/>
                            <w:vMerge/>
                            <w:tcBorders>
                              <w:bottom w:val="single" w:sz="4"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proofErr w:type="gramStart"/>
                            <w:r>
                              <w:rPr>
                                <w:rFonts w:cs="Times New Roman"/>
                                <w:sz w:val="18"/>
                                <w:szCs w:val="18"/>
                              </w:rPr>
                              <w:t>Yazarın  daha</w:t>
                            </w:r>
                            <w:proofErr w:type="gramEnd"/>
                            <w:r>
                              <w:rPr>
                                <w:rFonts w:cs="Times New Roman"/>
                                <w:sz w:val="18"/>
                                <w:szCs w:val="18"/>
                              </w:rPr>
                              <w:t xml:space="preserve"> önceki yazılarını araştırtma</w:t>
                            </w:r>
                          </w:p>
                        </w:tc>
                        <w:tc>
                          <w:tcPr>
                            <w:tcW w:w="284" w:type="dxa"/>
                            <w:shd w:val="clear" w:color="auto" w:fill="FFFFFF"/>
                            <w:vAlign w:val="center"/>
                          </w:tcPr>
                          <w:p w:rsidR="00F17A6C" w:rsidRDefault="00F17A6C">
                            <w:pPr>
                              <w:pStyle w:val="TableContents"/>
                              <w:spacing w:line="100" w:lineRule="atLeast"/>
                              <w:rPr>
                                <w:rFonts w:cs="Times New Roman"/>
                                <w:b/>
                                <w:bCs/>
                                <w:sz w:val="18"/>
                                <w:szCs w:val="18"/>
                              </w:rPr>
                            </w:pPr>
                            <w:r>
                              <w:rPr>
                                <w:rFonts w:cs="Times New Roman"/>
                                <w:sz w:val="18"/>
                                <w:szCs w:val="18"/>
                              </w:rPr>
                              <w:t>5</w:t>
                            </w:r>
                          </w:p>
                        </w:tc>
                      </w:tr>
                      <w:tr w:rsidR="00F17A6C">
                        <w:trPr>
                          <w:trHeight w:val="373"/>
                        </w:trPr>
                        <w:tc>
                          <w:tcPr>
                            <w:tcW w:w="1242" w:type="dxa"/>
                            <w:vMerge w:val="restart"/>
                            <w:tcBorders>
                              <w:bottom w:val="single" w:sz="2" w:space="0" w:color="000000"/>
                            </w:tcBorders>
                            <w:shd w:val="clear" w:color="auto" w:fill="FFFFFF"/>
                            <w:vAlign w:val="center"/>
                          </w:tcPr>
                          <w:p w:rsidR="00F17A6C" w:rsidRDefault="00F17A6C">
                            <w:pPr>
                              <w:pStyle w:val="GvdeMetniGirintisi"/>
                              <w:tabs>
                                <w:tab w:val="left" w:pos="521"/>
                                <w:tab w:val="left" w:pos="709"/>
                                <w:tab w:val="left" w:pos="1271"/>
                              </w:tabs>
                              <w:spacing w:line="100" w:lineRule="atLeast"/>
                              <w:ind w:firstLine="0"/>
                              <w:jc w:val="left"/>
                              <w:rPr>
                                <w:sz w:val="18"/>
                                <w:szCs w:val="18"/>
                              </w:rPr>
                            </w:pPr>
                            <w:r>
                              <w:rPr>
                                <w:b/>
                                <w:bCs/>
                                <w:sz w:val="18"/>
                                <w:szCs w:val="18"/>
                              </w:rPr>
                              <w:t>Sınıflama</w:t>
                            </w:r>
                          </w:p>
                          <w:p w:rsidR="00F17A6C" w:rsidRDefault="00F17A6C">
                            <w:pPr>
                              <w:pStyle w:val="GvdeMetniGirintisi"/>
                              <w:tabs>
                                <w:tab w:val="left" w:pos="521"/>
                                <w:tab w:val="left" w:pos="709"/>
                                <w:tab w:val="left" w:pos="1271"/>
                              </w:tabs>
                              <w:spacing w:line="100" w:lineRule="atLeast"/>
                              <w:jc w:val="lef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Anahtar kavramları çıkarttırma</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rPr>
                          <w:trHeight w:val="346"/>
                        </w:trPr>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İçerikle ilgili sorular oluşturtma</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rPr>
                          <w:trHeight w:val="346"/>
                        </w:trPr>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jc w:val="both"/>
                              <w:rPr>
                                <w:rFonts w:cs="Times New Roman"/>
                                <w:sz w:val="18"/>
                                <w:szCs w:val="18"/>
                              </w:rPr>
                            </w:pPr>
                            <w:r>
                              <w:rPr>
                                <w:rFonts w:cs="Times New Roman"/>
                                <w:sz w:val="18"/>
                                <w:szCs w:val="18"/>
                              </w:rPr>
                              <w:t>Çeşitli ipuçlarıyla (görseller, metnin başlığı, okunan cümleler) metnin içeriğini tahmin ettirme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Belli sayfaları okuma ve metnin yapısı ile ilgili ipucu aratma</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7</w:t>
                            </w:r>
                          </w:p>
                        </w:tc>
                      </w:tr>
                      <w:tr w:rsidR="00F17A6C">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Yazarın nasıl yazdığını inceletme</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5</w:t>
                            </w:r>
                          </w:p>
                        </w:tc>
                      </w:tr>
                      <w:tr w:rsidR="00F17A6C">
                        <w:trPr>
                          <w:trHeight w:val="337"/>
                        </w:trPr>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Metnin yapısı için paragrafların ilk cümlelerini okutma</w:t>
                            </w:r>
                          </w:p>
                        </w:tc>
                        <w:tc>
                          <w:tcPr>
                            <w:tcW w:w="284"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5</w:t>
                            </w:r>
                          </w:p>
                        </w:tc>
                      </w:tr>
                      <w:tr w:rsidR="00F17A6C">
                        <w:tc>
                          <w:tcPr>
                            <w:tcW w:w="1242" w:type="dxa"/>
                            <w:vMerge/>
                            <w:tcBorders>
                              <w:bottom w:val="single" w:sz="2" w:space="0" w:color="000000"/>
                            </w:tcBorders>
                            <w:shd w:val="clear" w:color="auto" w:fill="FFFFFF"/>
                            <w:vAlign w:val="center"/>
                          </w:tcPr>
                          <w:p w:rsidR="00F17A6C" w:rsidRDefault="00F17A6C">
                            <w:pPr>
                              <w:snapToGrid w:val="0"/>
                              <w:spacing w:line="100" w:lineRule="atLeast"/>
                              <w:rPr>
                                <w:sz w:val="18"/>
                                <w:szCs w:val="18"/>
                              </w:rPr>
                            </w:pPr>
                          </w:p>
                        </w:tc>
                        <w:tc>
                          <w:tcPr>
                            <w:tcW w:w="4678" w:type="dxa"/>
                            <w:shd w:val="clear" w:color="auto" w:fill="FFFFFF"/>
                            <w:vAlign w:val="center"/>
                          </w:tcPr>
                          <w:p w:rsidR="00F17A6C" w:rsidRDefault="00F17A6C">
                            <w:pPr>
                              <w:pStyle w:val="TableContents"/>
                              <w:spacing w:line="100" w:lineRule="atLeast"/>
                              <w:rPr>
                                <w:rFonts w:cs="Times New Roman"/>
                                <w:sz w:val="18"/>
                                <w:szCs w:val="18"/>
                              </w:rPr>
                            </w:pPr>
                            <w:r>
                              <w:rPr>
                                <w:rFonts w:cs="Times New Roman"/>
                                <w:sz w:val="18"/>
                                <w:szCs w:val="18"/>
                              </w:rPr>
                              <w:t>Paragrafların sınıflandırılmasına baktırtma</w:t>
                            </w:r>
                          </w:p>
                        </w:tc>
                        <w:tc>
                          <w:tcPr>
                            <w:tcW w:w="284" w:type="dxa"/>
                            <w:shd w:val="clear" w:color="auto" w:fill="FFFFFF"/>
                            <w:vAlign w:val="center"/>
                          </w:tcPr>
                          <w:p w:rsidR="00F17A6C" w:rsidRDefault="00F17A6C">
                            <w:pPr>
                              <w:pStyle w:val="TableContents"/>
                              <w:spacing w:line="100" w:lineRule="atLeast"/>
                            </w:pPr>
                            <w:r>
                              <w:rPr>
                                <w:rFonts w:cs="Times New Roman"/>
                                <w:sz w:val="18"/>
                                <w:szCs w:val="18"/>
                              </w:rPr>
                              <w:t>3</w:t>
                            </w:r>
                          </w:p>
                        </w:tc>
                      </w:tr>
                    </w:tbl>
                    <w:p w:rsidR="00F17A6C" w:rsidRDefault="00F17A6C" w:rsidP="00F17A6C">
                      <w:r>
                        <w:t xml:space="preserve"> </w:t>
                      </w:r>
                    </w:p>
                  </w:txbxContent>
                </v:textbox>
                <w10:wrap type="square" side="largest" anchorx="page"/>
              </v:shape>
            </w:pict>
          </mc:Fallback>
        </mc:AlternateContent>
      </w:r>
      <w:r w:rsidRPr="00F17A6C">
        <w:rPr>
          <w:rFonts w:eastAsia="Droid Sans Fallback"/>
          <w:bCs/>
          <w:kern w:val="1"/>
          <w:sz w:val="22"/>
          <w:szCs w:val="22"/>
          <w:lang w:eastAsia="zh-CN" w:bidi="hi-IN"/>
        </w:rPr>
        <w:t xml:space="preserve"> </w:t>
      </w: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Default="00F17A6C"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Pr="00F17A6C" w:rsidRDefault="00F17A6C" w:rsidP="00F17A6C">
      <w:pPr>
        <w:widowControl w:val="0"/>
        <w:tabs>
          <w:tab w:val="left" w:pos="521"/>
          <w:tab w:val="left" w:pos="709"/>
          <w:tab w:val="left" w:pos="1271"/>
        </w:tabs>
        <w:suppressAutoHyphens/>
        <w:spacing w:before="120"/>
        <w:ind w:firstLine="705"/>
        <w:jc w:val="both"/>
        <w:rPr>
          <w:rFonts w:eastAsia="Droid Sans Fallback"/>
          <w:kern w:val="1"/>
          <w:sz w:val="22"/>
          <w:szCs w:val="22"/>
          <w:lang w:eastAsia="zh-CN" w:bidi="hi-IN"/>
        </w:rPr>
      </w:pPr>
      <w:r w:rsidRPr="00F17A6C">
        <w:rPr>
          <w:rFonts w:eastAsia="Droid Sans Fallback"/>
          <w:bCs/>
          <w:kern w:val="1"/>
          <w:sz w:val="22"/>
          <w:szCs w:val="22"/>
          <w:lang w:eastAsia="zh-CN" w:bidi="hi-IN"/>
        </w:rPr>
        <w:t xml:space="preserve">Tablo 3’de öğretmen adaylarının okuma öncesinde neler yaptırdıkları ön inceleme ve sınıflama olmak üzere iki temada ele alınmıştır. Ön inceleme temasında, öğretmen adaylarının tamamının okuma amacını belirletmeye yönelik sorular sordukları, metne göz attırdıkları ve görselleri incelettiği belirlenmiştir. Sınıflama temasında öğretmen adaylarının yedisinin metnin anahtar kavramlarını ve içerikle ilgili soruları öğrencilerden oluşturmalarını istedikleri, öğrencilere metnin belirli sayfalarını okutarak metin yapısıyla ilgili ipucu arattığı ve çeşitli ipuçlarıyla metnin içeriğini tahmin ettirdiği saptanmıştır. </w:t>
      </w:r>
    </w:p>
    <w:p w:rsidR="00F17A6C" w:rsidRPr="00F17A6C" w:rsidRDefault="00F17A6C" w:rsidP="00F17A6C">
      <w:pPr>
        <w:widowControl w:val="0"/>
        <w:suppressAutoHyphens/>
        <w:spacing w:before="120"/>
        <w:ind w:firstLine="705"/>
        <w:jc w:val="both"/>
        <w:rPr>
          <w:rFonts w:eastAsia="Droid Sans Fallback"/>
          <w:kern w:val="1"/>
          <w:sz w:val="22"/>
          <w:szCs w:val="22"/>
          <w:lang w:eastAsia="zh-CN" w:bidi="hi-IN"/>
        </w:rPr>
      </w:pPr>
      <w:r w:rsidRPr="00F17A6C">
        <w:rPr>
          <w:rFonts w:eastAsia="Droid Sans Fallback"/>
          <w:kern w:val="1"/>
          <w:sz w:val="22"/>
          <w:szCs w:val="22"/>
          <w:lang w:eastAsia="zh-CN" w:bidi="hi-IN"/>
        </w:rPr>
        <w:t>Öğretmen adaylarının hazırladıkları ders planlarının uygulamasında belirlenen okuma sırasındaki etkinliklerinin tema, kod ve frekans dağılımı Tablo 4’te sunulmuştur.</w:t>
      </w:r>
    </w:p>
    <w:p w:rsidR="007247D8" w:rsidRDefault="007247D8" w:rsidP="00F17A6C">
      <w:pPr>
        <w:widowControl w:val="0"/>
        <w:suppressAutoHyphens/>
        <w:spacing w:before="120"/>
        <w:jc w:val="center"/>
        <w:rPr>
          <w:rFonts w:eastAsia="Droid Sans Fallback"/>
          <w:kern w:val="1"/>
          <w:sz w:val="22"/>
          <w:szCs w:val="22"/>
          <w:lang w:eastAsia="zh-CN" w:bidi="hi-IN"/>
        </w:rPr>
      </w:pPr>
    </w:p>
    <w:p w:rsidR="007247D8" w:rsidRDefault="007247D8" w:rsidP="00F17A6C">
      <w:pPr>
        <w:widowControl w:val="0"/>
        <w:suppressAutoHyphens/>
        <w:spacing w:before="120"/>
        <w:jc w:val="center"/>
        <w:rPr>
          <w:rFonts w:eastAsia="Droid Sans Fallback"/>
          <w:kern w:val="1"/>
          <w:sz w:val="22"/>
          <w:szCs w:val="22"/>
          <w:lang w:eastAsia="zh-CN" w:bidi="hi-IN"/>
        </w:rPr>
      </w:pPr>
    </w:p>
    <w:p w:rsidR="00F17A6C" w:rsidRDefault="00F17A6C" w:rsidP="00F17A6C">
      <w:pPr>
        <w:widowControl w:val="0"/>
        <w:suppressAutoHyphens/>
        <w:spacing w:before="120"/>
        <w:jc w:val="center"/>
        <w:rPr>
          <w:rFonts w:eastAsia="Droid Sans Fallback"/>
          <w:i/>
          <w:kern w:val="1"/>
          <w:sz w:val="22"/>
          <w:szCs w:val="22"/>
          <w:lang w:eastAsia="zh-CN" w:bidi="hi-IN"/>
        </w:rPr>
      </w:pPr>
      <w:r>
        <w:rPr>
          <w:rFonts w:eastAsia="Droid Sans Fallback"/>
          <w:kern w:val="1"/>
          <w:sz w:val="22"/>
          <w:szCs w:val="22"/>
          <w:lang w:eastAsia="zh-CN" w:bidi="hi-IN"/>
        </w:rPr>
        <w:tab/>
      </w:r>
      <w:r w:rsidRPr="00F17A6C">
        <w:rPr>
          <w:rFonts w:eastAsia="Droid Sans Fallback"/>
          <w:b/>
          <w:bCs/>
          <w:kern w:val="1"/>
          <w:sz w:val="22"/>
          <w:szCs w:val="22"/>
          <w:lang w:eastAsia="zh-CN" w:bidi="hi-IN"/>
        </w:rPr>
        <w:t xml:space="preserve">Tablo 4. </w:t>
      </w:r>
      <w:r w:rsidR="00A4097F">
        <w:rPr>
          <w:rFonts w:eastAsia="Droid Sans Fallback"/>
          <w:i/>
          <w:kern w:val="1"/>
          <w:sz w:val="22"/>
          <w:szCs w:val="22"/>
          <w:lang w:eastAsia="zh-CN" w:bidi="hi-IN"/>
        </w:rPr>
        <w:t xml:space="preserve">Öğretmen Adaylarının </w:t>
      </w:r>
      <w:r w:rsidRPr="00F17A6C">
        <w:rPr>
          <w:rFonts w:eastAsia="Droid Sans Fallback"/>
          <w:i/>
          <w:kern w:val="1"/>
          <w:sz w:val="22"/>
          <w:szCs w:val="22"/>
          <w:lang w:eastAsia="zh-CN" w:bidi="hi-IN"/>
        </w:rPr>
        <w:t>Okuma Sırasında Yapılan Etkinliklere İlişkin Tema, Kod ve Frekans Dağılımı</w:t>
      </w:r>
    </w:p>
    <w:p w:rsidR="00F17A6C" w:rsidRPr="00F17A6C" w:rsidRDefault="00F17A6C" w:rsidP="00A4097F">
      <w:pPr>
        <w:widowControl w:val="0"/>
        <w:suppressAutoHyphens/>
        <w:spacing w:before="120"/>
        <w:jc w:val="center"/>
        <w:rPr>
          <w:rFonts w:eastAsia="Droid Sans Fallback"/>
          <w:kern w:val="1"/>
          <w:sz w:val="22"/>
          <w:szCs w:val="22"/>
          <w:lang w:eastAsia="zh-CN" w:bidi="hi-IN"/>
        </w:rPr>
      </w:pPr>
      <w:r w:rsidRPr="00F17A6C">
        <w:rPr>
          <w:rFonts w:eastAsia="Droid Sans Fallback" w:cs="Lohit Hindi"/>
          <w:noProof/>
          <w:kern w:val="1"/>
          <w:sz w:val="22"/>
          <w:szCs w:val="22"/>
        </w:rPr>
        <mc:AlternateContent>
          <mc:Choice Requires="wps">
            <w:drawing>
              <wp:anchor distT="0" distB="0" distL="89535" distR="89535" simplePos="0" relativeHeight="251660288" behindDoc="0" locked="0" layoutInCell="1" allowOverlap="1" wp14:anchorId="59E97E17" wp14:editId="6D972141">
                <wp:simplePos x="0" y="0"/>
                <wp:positionH relativeFrom="margin">
                  <wp:posOffset>542925</wp:posOffset>
                </wp:positionH>
                <wp:positionV relativeFrom="paragraph">
                  <wp:posOffset>17780</wp:posOffset>
                </wp:positionV>
                <wp:extent cx="3938905" cy="2829560"/>
                <wp:effectExtent l="0" t="0" r="0" b="0"/>
                <wp:wrapSquare wrapText="largest"/>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282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1668"/>
                              <w:gridCol w:w="4252"/>
                              <w:gridCol w:w="284"/>
                            </w:tblGrid>
                            <w:tr w:rsidR="00F17A6C" w:rsidTr="000D5D49">
                              <w:trPr>
                                <w:jc w:val="center"/>
                              </w:trPr>
                              <w:tc>
                                <w:tcPr>
                                  <w:tcW w:w="1668" w:type="dxa"/>
                                  <w:tcBorders>
                                    <w:top w:val="single" w:sz="2" w:space="0" w:color="000000"/>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b/>
                                      <w:bCs/>
                                      <w:sz w:val="18"/>
                                      <w:szCs w:val="18"/>
                                    </w:rPr>
                                  </w:pPr>
                                  <w:r>
                                    <w:rPr>
                                      <w:b/>
                                      <w:bCs/>
                                      <w:sz w:val="18"/>
                                      <w:szCs w:val="18"/>
                                    </w:rPr>
                                    <w:t>Tema</w:t>
                                  </w:r>
                                </w:p>
                              </w:tc>
                              <w:tc>
                                <w:tcPr>
                                  <w:tcW w:w="4252" w:type="dxa"/>
                                  <w:tcBorders>
                                    <w:top w:val="single" w:sz="2" w:space="0" w:color="000000"/>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b/>
                                      <w:bCs/>
                                      <w:sz w:val="18"/>
                                      <w:szCs w:val="18"/>
                                    </w:rPr>
                                  </w:pPr>
                                  <w:r>
                                    <w:rPr>
                                      <w:b/>
                                      <w:bCs/>
                                      <w:sz w:val="18"/>
                                      <w:szCs w:val="18"/>
                                    </w:rPr>
                                    <w:t>Kod</w:t>
                                  </w:r>
                                </w:p>
                              </w:tc>
                              <w:tc>
                                <w:tcPr>
                                  <w:tcW w:w="284" w:type="dxa"/>
                                  <w:tcBorders>
                                    <w:top w:val="single" w:sz="2" w:space="0" w:color="000000"/>
                                    <w:bottom w:val="single" w:sz="4"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b/>
                                      <w:bCs/>
                                      <w:sz w:val="18"/>
                                      <w:szCs w:val="18"/>
                                    </w:rPr>
                                  </w:pPr>
                                  <w:proofErr w:type="gramStart"/>
                                  <w:r>
                                    <w:rPr>
                                      <w:b/>
                                      <w:bCs/>
                                      <w:sz w:val="18"/>
                                      <w:szCs w:val="18"/>
                                    </w:rPr>
                                    <w:t>f</w:t>
                                  </w:r>
                                  <w:proofErr w:type="gramEnd"/>
                                </w:p>
                              </w:tc>
                            </w:tr>
                            <w:tr w:rsidR="00F17A6C" w:rsidTr="000D5D49">
                              <w:trPr>
                                <w:jc w:val="center"/>
                              </w:trPr>
                              <w:tc>
                                <w:tcPr>
                                  <w:tcW w:w="1668" w:type="dxa"/>
                                  <w:vMerge w:val="restart"/>
                                  <w:tcBorders>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sz w:val="18"/>
                                      <w:szCs w:val="18"/>
                                    </w:rPr>
                                  </w:pPr>
                                  <w:r>
                                    <w:rPr>
                                      <w:b/>
                                      <w:bCs/>
                                      <w:sz w:val="18"/>
                                      <w:szCs w:val="18"/>
                                    </w:rPr>
                                    <w:t>Not ve İşaretleme</w:t>
                                  </w: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Okuma amacına uygun yerleri not aldırtma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Sorularına </w:t>
                                  </w:r>
                                  <w:proofErr w:type="spellStart"/>
                                  <w:r>
                                    <w:rPr>
                                      <w:rFonts w:cs="Times New Roman"/>
                                      <w:sz w:val="18"/>
                                      <w:szCs w:val="18"/>
                                    </w:rPr>
                                    <w:t>cavep</w:t>
                                  </w:r>
                                  <w:proofErr w:type="spellEnd"/>
                                  <w:r>
                                    <w:rPr>
                                      <w:rFonts w:cs="Times New Roman"/>
                                      <w:sz w:val="18"/>
                                      <w:szCs w:val="18"/>
                                    </w:rPr>
                                    <w:t xml:space="preserve"> olan yerleri yazdırma not aldırma</w:t>
                                  </w:r>
                                </w:p>
                              </w:tc>
                              <w:tc>
                                <w:tcPr>
                                  <w:tcW w:w="284" w:type="dxa"/>
                                  <w:shd w:val="clear" w:color="auto" w:fill="FFFFFF"/>
                                  <w:vAlign w:val="center"/>
                                </w:tcPr>
                                <w:p w:rsidR="00F17A6C" w:rsidRDefault="00F17A6C" w:rsidP="000D5D49">
                                  <w:pPr>
                                    <w:pStyle w:val="TableContents"/>
                                    <w:rPr>
                                      <w:rFonts w:cs="Times New Roman"/>
                                      <w:b/>
                                      <w:bCs/>
                                      <w:sz w:val="18"/>
                                      <w:szCs w:val="18"/>
                                    </w:rPr>
                                  </w:pPr>
                                  <w:r>
                                    <w:rPr>
                                      <w:rFonts w:cs="Times New Roman"/>
                                      <w:sz w:val="18"/>
                                      <w:szCs w:val="18"/>
                                    </w:rPr>
                                    <w:t>7</w:t>
                                  </w:r>
                                </w:p>
                              </w:tc>
                            </w:tr>
                            <w:tr w:rsidR="00F17A6C" w:rsidTr="000D5D49">
                              <w:trPr>
                                <w:jc w:val="center"/>
                              </w:trPr>
                              <w:tc>
                                <w:tcPr>
                                  <w:tcW w:w="1668" w:type="dxa"/>
                                  <w:tcBorders>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sz w:val="18"/>
                                      <w:szCs w:val="18"/>
                                    </w:rPr>
                                  </w:pPr>
                                  <w:r>
                                    <w:rPr>
                                      <w:b/>
                                      <w:bCs/>
                                      <w:sz w:val="18"/>
                                      <w:szCs w:val="18"/>
                                    </w:rPr>
                                    <w:t>Soru Sorma</w:t>
                                  </w:r>
                                </w:p>
                              </w:tc>
                              <w:tc>
                                <w:tcPr>
                                  <w:tcW w:w="4252" w:type="dxa"/>
                                  <w:tcBorders>
                                    <w:top w:val="single" w:sz="4" w:space="0" w:color="000000"/>
                                    <w:bottom w:val="single" w:sz="4"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Sorular yazdırma</w:t>
                                  </w:r>
                                </w:p>
                              </w:tc>
                              <w:tc>
                                <w:tcPr>
                                  <w:tcW w:w="284" w:type="dxa"/>
                                  <w:tcBorders>
                                    <w:top w:val="single" w:sz="4" w:space="0" w:color="000000"/>
                                    <w:bottom w:val="single" w:sz="4" w:space="0" w:color="000000"/>
                                  </w:tcBorders>
                                  <w:shd w:val="clear" w:color="auto" w:fill="FFFFFF"/>
                                  <w:vAlign w:val="center"/>
                                </w:tcPr>
                                <w:p w:rsidR="00F17A6C" w:rsidRDefault="00F17A6C" w:rsidP="000D5D49">
                                  <w:pPr>
                                    <w:pStyle w:val="TableContents"/>
                                    <w:rPr>
                                      <w:rFonts w:cs="Times New Roman"/>
                                      <w:b/>
                                      <w:bCs/>
                                      <w:sz w:val="18"/>
                                      <w:szCs w:val="18"/>
                                    </w:rPr>
                                  </w:pPr>
                                  <w:r>
                                    <w:rPr>
                                      <w:rFonts w:cs="Times New Roman"/>
                                      <w:sz w:val="18"/>
                                      <w:szCs w:val="18"/>
                                    </w:rPr>
                                    <w:t>7</w:t>
                                  </w:r>
                                </w:p>
                              </w:tc>
                            </w:tr>
                            <w:tr w:rsidR="00F17A6C" w:rsidTr="000D5D49">
                              <w:trPr>
                                <w:jc w:val="center"/>
                              </w:trPr>
                              <w:tc>
                                <w:tcPr>
                                  <w:tcW w:w="1668" w:type="dxa"/>
                                  <w:vMerge w:val="restart"/>
                                  <w:tcBorders>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sz w:val="18"/>
                                      <w:szCs w:val="18"/>
                                    </w:rPr>
                                  </w:pPr>
                                  <w:r>
                                    <w:rPr>
                                      <w:b/>
                                      <w:bCs/>
                                      <w:sz w:val="18"/>
                                      <w:szCs w:val="18"/>
                                    </w:rPr>
                                    <w:t>Anlamı Kontrol Ettirme</w:t>
                                  </w: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Ön bilgileriyle karşılaştırarak, ilişki kurarak okutma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Yazarın seçtiği kelimelere dikkat ederek okutma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Kullanılan </w:t>
                                  </w:r>
                                  <w:proofErr w:type="spellStart"/>
                                  <w:r>
                                    <w:rPr>
                                      <w:rFonts w:cs="Times New Roman"/>
                                      <w:sz w:val="18"/>
                                      <w:szCs w:val="18"/>
                                    </w:rPr>
                                    <w:t>metefor</w:t>
                                  </w:r>
                                  <w:proofErr w:type="spellEnd"/>
                                  <w:r>
                                    <w:rPr>
                                      <w:rFonts w:cs="Times New Roman"/>
                                      <w:sz w:val="18"/>
                                      <w:szCs w:val="18"/>
                                    </w:rPr>
                                    <w:t xml:space="preserve"> ve ironileri fark ettirme</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6</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Yazarın kullandığı dile (duygusal-otoriter) dikkat ederek okutma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5</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Yazarın </w:t>
                                  </w:r>
                                  <w:proofErr w:type="spellStart"/>
                                  <w:r>
                                    <w:rPr>
                                      <w:rFonts w:cs="Times New Roman"/>
                                      <w:sz w:val="18"/>
                                      <w:szCs w:val="18"/>
                                    </w:rPr>
                                    <w:t>kullanıdğı</w:t>
                                  </w:r>
                                  <w:proofErr w:type="spellEnd"/>
                                  <w:r>
                                    <w:rPr>
                                      <w:rFonts w:cs="Times New Roman"/>
                                      <w:sz w:val="18"/>
                                      <w:szCs w:val="18"/>
                                    </w:rPr>
                                    <w:t xml:space="preserve"> kavramları nasıl açıkladığını inceletme</w:t>
                                  </w:r>
                                </w:p>
                              </w:tc>
                              <w:tc>
                                <w:tcPr>
                                  <w:tcW w:w="284" w:type="dxa"/>
                                  <w:shd w:val="clear" w:color="auto" w:fill="FFFFFF"/>
                                  <w:vAlign w:val="center"/>
                                </w:tcPr>
                                <w:p w:rsidR="00F17A6C" w:rsidRDefault="00F17A6C" w:rsidP="000D5D49">
                                  <w:pPr>
                                    <w:pStyle w:val="TableContents"/>
                                    <w:rPr>
                                      <w:rFonts w:cs="Times New Roman"/>
                                      <w:b/>
                                      <w:bCs/>
                                      <w:sz w:val="18"/>
                                      <w:szCs w:val="18"/>
                                    </w:rPr>
                                  </w:pPr>
                                  <w:r>
                                    <w:rPr>
                                      <w:rFonts w:cs="Times New Roman"/>
                                      <w:sz w:val="18"/>
                                      <w:szCs w:val="18"/>
                                    </w:rPr>
                                    <w:t>5</w:t>
                                  </w:r>
                                </w:p>
                              </w:tc>
                            </w:tr>
                            <w:tr w:rsidR="00F17A6C" w:rsidTr="000D5D49">
                              <w:trPr>
                                <w:jc w:val="center"/>
                              </w:trPr>
                              <w:tc>
                                <w:tcPr>
                                  <w:tcW w:w="1668" w:type="dxa"/>
                                  <w:vMerge w:val="restart"/>
                                  <w:tcBorders>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sz w:val="18"/>
                                      <w:szCs w:val="18"/>
                                    </w:rPr>
                                  </w:pPr>
                                  <w:r>
                                    <w:rPr>
                                      <w:b/>
                                      <w:bCs/>
                                      <w:sz w:val="18"/>
                                      <w:szCs w:val="18"/>
                                    </w:rPr>
                                    <w:t>Değerlendirme</w:t>
                                  </w:r>
                                </w:p>
                              </w:tc>
                              <w:tc>
                                <w:tcPr>
                                  <w:tcW w:w="4252" w:type="dxa"/>
                                  <w:tcBorders>
                                    <w:top w:val="single" w:sz="4"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Yazarın vermek istediği düşünceyi inceletme</w:t>
                                  </w:r>
                                </w:p>
                              </w:tc>
                              <w:tc>
                                <w:tcPr>
                                  <w:tcW w:w="284" w:type="dxa"/>
                                  <w:tcBorders>
                                    <w:top w:val="single" w:sz="4"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Ön </w:t>
                                  </w:r>
                                  <w:proofErr w:type="spellStart"/>
                                  <w:r>
                                    <w:rPr>
                                      <w:rFonts w:cs="Times New Roman"/>
                                      <w:sz w:val="18"/>
                                      <w:szCs w:val="18"/>
                                    </w:rPr>
                                    <w:t>bilgileriniyle</w:t>
                                  </w:r>
                                  <w:proofErr w:type="spellEnd"/>
                                  <w:r>
                                    <w:rPr>
                                      <w:rFonts w:cs="Times New Roman"/>
                                      <w:sz w:val="18"/>
                                      <w:szCs w:val="18"/>
                                    </w:rPr>
                                    <w:t xml:space="preserve"> sentezleyip kendi yorumlarını yazdırma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5</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Yazarın açıklamalarını destekleyip desteklemediğine baktırma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5</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Yazarın kullandığı verilerin geçerliliğine dikkat ettirme</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5</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Yazarın </w:t>
                                  </w:r>
                                  <w:proofErr w:type="spellStart"/>
                                  <w:r>
                                    <w:rPr>
                                      <w:rFonts w:cs="Times New Roman"/>
                                      <w:sz w:val="18"/>
                                      <w:szCs w:val="18"/>
                                    </w:rPr>
                                    <w:t>kullanıdığı</w:t>
                                  </w:r>
                                  <w:proofErr w:type="spellEnd"/>
                                  <w:r>
                                    <w:rPr>
                                      <w:rFonts w:cs="Times New Roman"/>
                                      <w:sz w:val="18"/>
                                      <w:szCs w:val="18"/>
                                    </w:rPr>
                                    <w:t xml:space="preserve"> kaynaklara dikkat ettirme</w:t>
                                  </w:r>
                                </w:p>
                              </w:tc>
                              <w:tc>
                                <w:tcPr>
                                  <w:tcW w:w="284" w:type="dxa"/>
                                  <w:shd w:val="clear" w:color="auto" w:fill="FFFFFF"/>
                                  <w:vAlign w:val="center"/>
                                </w:tcPr>
                                <w:p w:rsidR="00F17A6C" w:rsidRDefault="00F17A6C" w:rsidP="000D5D49">
                                  <w:pPr>
                                    <w:pStyle w:val="TableContents"/>
                                    <w:rPr>
                                      <w:rFonts w:cs="Times New Roman"/>
                                      <w:b/>
                                      <w:bCs/>
                                      <w:sz w:val="18"/>
                                      <w:szCs w:val="18"/>
                                    </w:rPr>
                                  </w:pPr>
                                  <w:r>
                                    <w:rPr>
                                      <w:rFonts w:cs="Times New Roman"/>
                                      <w:sz w:val="18"/>
                                      <w:szCs w:val="18"/>
                                    </w:rPr>
                                    <w:t>4</w:t>
                                  </w:r>
                                </w:p>
                              </w:tc>
                            </w:tr>
                            <w:tr w:rsidR="00F17A6C" w:rsidTr="000D5D49">
                              <w:trPr>
                                <w:jc w:val="center"/>
                              </w:trPr>
                              <w:tc>
                                <w:tcPr>
                                  <w:tcW w:w="1668" w:type="dxa"/>
                                  <w:vMerge w:val="restart"/>
                                  <w:tcBorders>
                                    <w:bottom w:val="single" w:sz="2" w:space="0" w:color="000000"/>
                                  </w:tcBorders>
                                  <w:shd w:val="clear" w:color="auto" w:fill="FFFFFF"/>
                                  <w:vAlign w:val="center"/>
                                </w:tcPr>
                                <w:p w:rsidR="00F17A6C" w:rsidRDefault="00F17A6C" w:rsidP="000D5D49">
                                  <w:pPr>
                                    <w:rPr>
                                      <w:b/>
                                      <w:bCs/>
                                      <w:sz w:val="18"/>
                                      <w:szCs w:val="18"/>
                                    </w:rPr>
                                  </w:pPr>
                                  <w:r>
                                    <w:rPr>
                                      <w:b/>
                                      <w:bCs/>
                                      <w:sz w:val="18"/>
                                      <w:szCs w:val="18"/>
                                    </w:rPr>
                                    <w:t>Okuma Türü</w:t>
                                  </w:r>
                                </w:p>
                                <w:p w:rsidR="00F17A6C" w:rsidRDefault="00F17A6C" w:rsidP="000D5D49">
                                  <w:pPr>
                                    <w:rPr>
                                      <w:b/>
                                      <w:bCs/>
                                      <w:sz w:val="18"/>
                                      <w:szCs w:val="18"/>
                                    </w:rPr>
                                  </w:pPr>
                                </w:p>
                              </w:tc>
                              <w:tc>
                                <w:tcPr>
                                  <w:tcW w:w="4252" w:type="dxa"/>
                                  <w:tcBorders>
                                    <w:bottom w:val="single" w:sz="2"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Sessiz okutma</w:t>
                                  </w:r>
                                </w:p>
                              </w:tc>
                              <w:tc>
                                <w:tcPr>
                                  <w:tcW w:w="284" w:type="dxa"/>
                                  <w:tcBorders>
                                    <w:bottom w:val="single" w:sz="2"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tcBorders>
                                    <w:bottom w:val="single" w:sz="2"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Paragraf </w:t>
                                  </w:r>
                                  <w:proofErr w:type="spellStart"/>
                                  <w:r>
                                    <w:rPr>
                                      <w:rFonts w:cs="Times New Roman"/>
                                      <w:sz w:val="18"/>
                                      <w:szCs w:val="18"/>
                                    </w:rPr>
                                    <w:t>paragraf</w:t>
                                  </w:r>
                                  <w:proofErr w:type="spellEnd"/>
                                  <w:r>
                                    <w:rPr>
                                      <w:rFonts w:cs="Times New Roman"/>
                                      <w:sz w:val="18"/>
                                      <w:szCs w:val="18"/>
                                    </w:rPr>
                                    <w:t xml:space="preserve"> sesli okutma</w:t>
                                  </w:r>
                                </w:p>
                              </w:tc>
                              <w:tc>
                                <w:tcPr>
                                  <w:tcW w:w="284" w:type="dxa"/>
                                  <w:tcBorders>
                                    <w:bottom w:val="single" w:sz="2"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tcBorders>
                                    <w:bottom w:val="single" w:sz="2"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Öğretmen tarafından sesli okuma</w:t>
                                  </w:r>
                                </w:p>
                              </w:tc>
                              <w:tc>
                                <w:tcPr>
                                  <w:tcW w:w="284" w:type="dxa"/>
                                  <w:tcBorders>
                                    <w:bottom w:val="single" w:sz="2" w:space="0" w:color="000000"/>
                                  </w:tcBorders>
                                  <w:shd w:val="clear" w:color="auto" w:fill="FFFFFF"/>
                                  <w:vAlign w:val="center"/>
                                </w:tcPr>
                                <w:p w:rsidR="00F17A6C" w:rsidRDefault="00F17A6C" w:rsidP="000D5D49">
                                  <w:pPr>
                                    <w:pStyle w:val="TableContents"/>
                                  </w:pPr>
                                  <w:r>
                                    <w:rPr>
                                      <w:rFonts w:cs="Times New Roman"/>
                                      <w:sz w:val="18"/>
                                      <w:szCs w:val="18"/>
                                    </w:rPr>
                                    <w:t>7</w:t>
                                  </w:r>
                                </w:p>
                              </w:tc>
                            </w:tr>
                          </w:tbl>
                          <w:p w:rsidR="00F17A6C" w:rsidRDefault="00F17A6C" w:rsidP="00F17A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7E17" id="Metin Kutusu 5" o:spid="_x0000_s1027" type="#_x0000_t202" style="position:absolute;left:0;text-align:left;margin-left:42.75pt;margin-top:1.4pt;width:310.15pt;height:222.8pt;z-index:25166028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" stroked="f">
                <v:fill opacity="0"/>
                <v:textbox inset="0,0,0,0">
                  <w:txbxContent>
                    <w:tbl>
                      <w:tblPr>
                        <w:tblW w:w="0" w:type="auto"/>
                        <w:jc w:val="center"/>
                        <w:tblLayout w:type="fixed"/>
                        <w:tblLook w:val="0000" w:firstRow="0" w:lastRow="0" w:firstColumn="0" w:lastColumn="0" w:noHBand="0" w:noVBand="0"/>
                      </w:tblPr>
                      <w:tblGrid>
                        <w:gridCol w:w="1668"/>
                        <w:gridCol w:w="4252"/>
                        <w:gridCol w:w="284"/>
                      </w:tblGrid>
                      <w:tr w:rsidR="00F17A6C" w:rsidTr="000D5D49">
                        <w:trPr>
                          <w:jc w:val="center"/>
                        </w:trPr>
                        <w:tc>
                          <w:tcPr>
                            <w:tcW w:w="1668" w:type="dxa"/>
                            <w:tcBorders>
                              <w:top w:val="single" w:sz="2" w:space="0" w:color="000000"/>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b/>
                                <w:bCs/>
                                <w:sz w:val="18"/>
                                <w:szCs w:val="18"/>
                              </w:rPr>
                            </w:pPr>
                            <w:r>
                              <w:rPr>
                                <w:b/>
                                <w:bCs/>
                                <w:sz w:val="18"/>
                                <w:szCs w:val="18"/>
                              </w:rPr>
                              <w:t>Tema</w:t>
                            </w:r>
                          </w:p>
                        </w:tc>
                        <w:tc>
                          <w:tcPr>
                            <w:tcW w:w="4252" w:type="dxa"/>
                            <w:tcBorders>
                              <w:top w:val="single" w:sz="2" w:space="0" w:color="000000"/>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b/>
                                <w:bCs/>
                                <w:sz w:val="18"/>
                                <w:szCs w:val="18"/>
                              </w:rPr>
                            </w:pPr>
                            <w:r>
                              <w:rPr>
                                <w:b/>
                                <w:bCs/>
                                <w:sz w:val="18"/>
                                <w:szCs w:val="18"/>
                              </w:rPr>
                              <w:t>Kod</w:t>
                            </w:r>
                          </w:p>
                        </w:tc>
                        <w:tc>
                          <w:tcPr>
                            <w:tcW w:w="284" w:type="dxa"/>
                            <w:tcBorders>
                              <w:top w:val="single" w:sz="2" w:space="0" w:color="000000"/>
                              <w:bottom w:val="single" w:sz="4"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b/>
                                <w:bCs/>
                                <w:sz w:val="18"/>
                                <w:szCs w:val="18"/>
                              </w:rPr>
                            </w:pPr>
                            <w:proofErr w:type="gramStart"/>
                            <w:r>
                              <w:rPr>
                                <w:b/>
                                <w:bCs/>
                                <w:sz w:val="18"/>
                                <w:szCs w:val="18"/>
                              </w:rPr>
                              <w:t>f</w:t>
                            </w:r>
                            <w:proofErr w:type="gramEnd"/>
                          </w:p>
                        </w:tc>
                      </w:tr>
                      <w:tr w:rsidR="00F17A6C" w:rsidTr="000D5D49">
                        <w:trPr>
                          <w:jc w:val="center"/>
                        </w:trPr>
                        <w:tc>
                          <w:tcPr>
                            <w:tcW w:w="1668" w:type="dxa"/>
                            <w:vMerge w:val="restart"/>
                            <w:tcBorders>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sz w:val="18"/>
                                <w:szCs w:val="18"/>
                              </w:rPr>
                            </w:pPr>
                            <w:r>
                              <w:rPr>
                                <w:b/>
                                <w:bCs/>
                                <w:sz w:val="18"/>
                                <w:szCs w:val="18"/>
                              </w:rPr>
                              <w:t>Not ve İşaretleme</w:t>
                            </w: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Okuma amacına uygun yerleri not aldırtma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Sorularına </w:t>
                            </w:r>
                            <w:proofErr w:type="spellStart"/>
                            <w:r>
                              <w:rPr>
                                <w:rFonts w:cs="Times New Roman"/>
                                <w:sz w:val="18"/>
                                <w:szCs w:val="18"/>
                              </w:rPr>
                              <w:t>cavep</w:t>
                            </w:r>
                            <w:proofErr w:type="spellEnd"/>
                            <w:r>
                              <w:rPr>
                                <w:rFonts w:cs="Times New Roman"/>
                                <w:sz w:val="18"/>
                                <w:szCs w:val="18"/>
                              </w:rPr>
                              <w:t xml:space="preserve"> olan yerleri yazdırma not aldırma</w:t>
                            </w:r>
                          </w:p>
                        </w:tc>
                        <w:tc>
                          <w:tcPr>
                            <w:tcW w:w="284" w:type="dxa"/>
                            <w:shd w:val="clear" w:color="auto" w:fill="FFFFFF"/>
                            <w:vAlign w:val="center"/>
                          </w:tcPr>
                          <w:p w:rsidR="00F17A6C" w:rsidRDefault="00F17A6C" w:rsidP="000D5D49">
                            <w:pPr>
                              <w:pStyle w:val="TableContents"/>
                              <w:rPr>
                                <w:rFonts w:cs="Times New Roman"/>
                                <w:b/>
                                <w:bCs/>
                                <w:sz w:val="18"/>
                                <w:szCs w:val="18"/>
                              </w:rPr>
                            </w:pPr>
                            <w:r>
                              <w:rPr>
                                <w:rFonts w:cs="Times New Roman"/>
                                <w:sz w:val="18"/>
                                <w:szCs w:val="18"/>
                              </w:rPr>
                              <w:t>7</w:t>
                            </w:r>
                          </w:p>
                        </w:tc>
                      </w:tr>
                      <w:tr w:rsidR="00F17A6C" w:rsidTr="000D5D49">
                        <w:trPr>
                          <w:jc w:val="center"/>
                        </w:trPr>
                        <w:tc>
                          <w:tcPr>
                            <w:tcW w:w="1668" w:type="dxa"/>
                            <w:tcBorders>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sz w:val="18"/>
                                <w:szCs w:val="18"/>
                              </w:rPr>
                            </w:pPr>
                            <w:r>
                              <w:rPr>
                                <w:b/>
                                <w:bCs/>
                                <w:sz w:val="18"/>
                                <w:szCs w:val="18"/>
                              </w:rPr>
                              <w:t>Soru Sorma</w:t>
                            </w:r>
                          </w:p>
                        </w:tc>
                        <w:tc>
                          <w:tcPr>
                            <w:tcW w:w="4252" w:type="dxa"/>
                            <w:tcBorders>
                              <w:top w:val="single" w:sz="4" w:space="0" w:color="000000"/>
                              <w:bottom w:val="single" w:sz="4"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Sorular yazdırma</w:t>
                            </w:r>
                          </w:p>
                        </w:tc>
                        <w:tc>
                          <w:tcPr>
                            <w:tcW w:w="284" w:type="dxa"/>
                            <w:tcBorders>
                              <w:top w:val="single" w:sz="4" w:space="0" w:color="000000"/>
                              <w:bottom w:val="single" w:sz="4" w:space="0" w:color="000000"/>
                            </w:tcBorders>
                            <w:shd w:val="clear" w:color="auto" w:fill="FFFFFF"/>
                            <w:vAlign w:val="center"/>
                          </w:tcPr>
                          <w:p w:rsidR="00F17A6C" w:rsidRDefault="00F17A6C" w:rsidP="000D5D49">
                            <w:pPr>
                              <w:pStyle w:val="TableContents"/>
                              <w:rPr>
                                <w:rFonts w:cs="Times New Roman"/>
                                <w:b/>
                                <w:bCs/>
                                <w:sz w:val="18"/>
                                <w:szCs w:val="18"/>
                              </w:rPr>
                            </w:pPr>
                            <w:r>
                              <w:rPr>
                                <w:rFonts w:cs="Times New Roman"/>
                                <w:sz w:val="18"/>
                                <w:szCs w:val="18"/>
                              </w:rPr>
                              <w:t>7</w:t>
                            </w:r>
                          </w:p>
                        </w:tc>
                      </w:tr>
                      <w:tr w:rsidR="00F17A6C" w:rsidTr="000D5D49">
                        <w:trPr>
                          <w:jc w:val="center"/>
                        </w:trPr>
                        <w:tc>
                          <w:tcPr>
                            <w:tcW w:w="1668" w:type="dxa"/>
                            <w:vMerge w:val="restart"/>
                            <w:tcBorders>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sz w:val="18"/>
                                <w:szCs w:val="18"/>
                              </w:rPr>
                            </w:pPr>
                            <w:r>
                              <w:rPr>
                                <w:b/>
                                <w:bCs/>
                                <w:sz w:val="18"/>
                                <w:szCs w:val="18"/>
                              </w:rPr>
                              <w:t>Anlamı Kontrol Ettirme</w:t>
                            </w: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Ön bilgileriyle karşılaştırarak, ilişki kurarak okutma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Yazarın seçtiği kelimelere dikkat ederek okutma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Kullanılan </w:t>
                            </w:r>
                            <w:proofErr w:type="spellStart"/>
                            <w:r>
                              <w:rPr>
                                <w:rFonts w:cs="Times New Roman"/>
                                <w:sz w:val="18"/>
                                <w:szCs w:val="18"/>
                              </w:rPr>
                              <w:t>metefor</w:t>
                            </w:r>
                            <w:proofErr w:type="spellEnd"/>
                            <w:r>
                              <w:rPr>
                                <w:rFonts w:cs="Times New Roman"/>
                                <w:sz w:val="18"/>
                                <w:szCs w:val="18"/>
                              </w:rPr>
                              <w:t xml:space="preserve"> ve ironileri fark ettirme</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6</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Yazarın kullandığı dile (duygusal-otoriter) dikkat ederek okutma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5</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Yazarın </w:t>
                            </w:r>
                            <w:proofErr w:type="spellStart"/>
                            <w:r>
                              <w:rPr>
                                <w:rFonts w:cs="Times New Roman"/>
                                <w:sz w:val="18"/>
                                <w:szCs w:val="18"/>
                              </w:rPr>
                              <w:t>kullanıdğı</w:t>
                            </w:r>
                            <w:proofErr w:type="spellEnd"/>
                            <w:r>
                              <w:rPr>
                                <w:rFonts w:cs="Times New Roman"/>
                                <w:sz w:val="18"/>
                                <w:szCs w:val="18"/>
                              </w:rPr>
                              <w:t xml:space="preserve"> kavramları nasıl açıkladığını inceletme</w:t>
                            </w:r>
                          </w:p>
                        </w:tc>
                        <w:tc>
                          <w:tcPr>
                            <w:tcW w:w="284" w:type="dxa"/>
                            <w:shd w:val="clear" w:color="auto" w:fill="FFFFFF"/>
                            <w:vAlign w:val="center"/>
                          </w:tcPr>
                          <w:p w:rsidR="00F17A6C" w:rsidRDefault="00F17A6C" w:rsidP="000D5D49">
                            <w:pPr>
                              <w:pStyle w:val="TableContents"/>
                              <w:rPr>
                                <w:rFonts w:cs="Times New Roman"/>
                                <w:b/>
                                <w:bCs/>
                                <w:sz w:val="18"/>
                                <w:szCs w:val="18"/>
                              </w:rPr>
                            </w:pPr>
                            <w:r>
                              <w:rPr>
                                <w:rFonts w:cs="Times New Roman"/>
                                <w:sz w:val="18"/>
                                <w:szCs w:val="18"/>
                              </w:rPr>
                              <w:t>5</w:t>
                            </w:r>
                          </w:p>
                        </w:tc>
                      </w:tr>
                      <w:tr w:rsidR="00F17A6C" w:rsidTr="000D5D49">
                        <w:trPr>
                          <w:jc w:val="center"/>
                        </w:trPr>
                        <w:tc>
                          <w:tcPr>
                            <w:tcW w:w="1668" w:type="dxa"/>
                            <w:vMerge w:val="restart"/>
                            <w:tcBorders>
                              <w:bottom w:val="single" w:sz="2" w:space="0" w:color="000000"/>
                            </w:tcBorders>
                            <w:shd w:val="clear" w:color="auto" w:fill="FFFFFF"/>
                            <w:vAlign w:val="center"/>
                          </w:tcPr>
                          <w:p w:rsidR="00F17A6C" w:rsidRDefault="00F17A6C" w:rsidP="000D5D49">
                            <w:pPr>
                              <w:pStyle w:val="GvdeMetniGirintisi"/>
                              <w:tabs>
                                <w:tab w:val="left" w:pos="521"/>
                                <w:tab w:val="left" w:pos="709"/>
                                <w:tab w:val="left" w:pos="1271"/>
                              </w:tabs>
                              <w:ind w:firstLine="0"/>
                              <w:jc w:val="left"/>
                              <w:rPr>
                                <w:sz w:val="18"/>
                                <w:szCs w:val="18"/>
                              </w:rPr>
                            </w:pPr>
                            <w:r>
                              <w:rPr>
                                <w:b/>
                                <w:bCs/>
                                <w:sz w:val="18"/>
                                <w:szCs w:val="18"/>
                              </w:rPr>
                              <w:t>Değerlendirme</w:t>
                            </w:r>
                          </w:p>
                        </w:tc>
                        <w:tc>
                          <w:tcPr>
                            <w:tcW w:w="4252" w:type="dxa"/>
                            <w:tcBorders>
                              <w:top w:val="single" w:sz="4"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Yazarın vermek istediği düşünceyi inceletme</w:t>
                            </w:r>
                          </w:p>
                        </w:tc>
                        <w:tc>
                          <w:tcPr>
                            <w:tcW w:w="284" w:type="dxa"/>
                            <w:tcBorders>
                              <w:top w:val="single" w:sz="4"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Ön </w:t>
                            </w:r>
                            <w:proofErr w:type="spellStart"/>
                            <w:r>
                              <w:rPr>
                                <w:rFonts w:cs="Times New Roman"/>
                                <w:sz w:val="18"/>
                                <w:szCs w:val="18"/>
                              </w:rPr>
                              <w:t>bilgileriniyle</w:t>
                            </w:r>
                            <w:proofErr w:type="spellEnd"/>
                            <w:r>
                              <w:rPr>
                                <w:rFonts w:cs="Times New Roman"/>
                                <w:sz w:val="18"/>
                                <w:szCs w:val="18"/>
                              </w:rPr>
                              <w:t xml:space="preserve"> sentezleyip kendi yorumlarını yazdırma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5</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Yazarın açıklamalarını destekleyip desteklemediğine baktırma</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5</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Yazarın kullandığı verilerin geçerliliğine dikkat ettirme</w:t>
                            </w:r>
                          </w:p>
                        </w:tc>
                        <w:tc>
                          <w:tcPr>
                            <w:tcW w:w="284"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5</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Yazarın </w:t>
                            </w:r>
                            <w:proofErr w:type="spellStart"/>
                            <w:r>
                              <w:rPr>
                                <w:rFonts w:cs="Times New Roman"/>
                                <w:sz w:val="18"/>
                                <w:szCs w:val="18"/>
                              </w:rPr>
                              <w:t>kullanıdığı</w:t>
                            </w:r>
                            <w:proofErr w:type="spellEnd"/>
                            <w:r>
                              <w:rPr>
                                <w:rFonts w:cs="Times New Roman"/>
                                <w:sz w:val="18"/>
                                <w:szCs w:val="18"/>
                              </w:rPr>
                              <w:t xml:space="preserve"> kaynaklara dikkat ettirme</w:t>
                            </w:r>
                          </w:p>
                        </w:tc>
                        <w:tc>
                          <w:tcPr>
                            <w:tcW w:w="284" w:type="dxa"/>
                            <w:shd w:val="clear" w:color="auto" w:fill="FFFFFF"/>
                            <w:vAlign w:val="center"/>
                          </w:tcPr>
                          <w:p w:rsidR="00F17A6C" w:rsidRDefault="00F17A6C" w:rsidP="000D5D49">
                            <w:pPr>
                              <w:pStyle w:val="TableContents"/>
                              <w:rPr>
                                <w:rFonts w:cs="Times New Roman"/>
                                <w:b/>
                                <w:bCs/>
                                <w:sz w:val="18"/>
                                <w:szCs w:val="18"/>
                              </w:rPr>
                            </w:pPr>
                            <w:r>
                              <w:rPr>
                                <w:rFonts w:cs="Times New Roman"/>
                                <w:sz w:val="18"/>
                                <w:szCs w:val="18"/>
                              </w:rPr>
                              <w:t>4</w:t>
                            </w:r>
                          </w:p>
                        </w:tc>
                      </w:tr>
                      <w:tr w:rsidR="00F17A6C" w:rsidTr="000D5D49">
                        <w:trPr>
                          <w:jc w:val="center"/>
                        </w:trPr>
                        <w:tc>
                          <w:tcPr>
                            <w:tcW w:w="1668" w:type="dxa"/>
                            <w:vMerge w:val="restart"/>
                            <w:tcBorders>
                              <w:bottom w:val="single" w:sz="2" w:space="0" w:color="000000"/>
                            </w:tcBorders>
                            <w:shd w:val="clear" w:color="auto" w:fill="FFFFFF"/>
                            <w:vAlign w:val="center"/>
                          </w:tcPr>
                          <w:p w:rsidR="00F17A6C" w:rsidRDefault="00F17A6C" w:rsidP="000D5D49">
                            <w:pPr>
                              <w:rPr>
                                <w:b/>
                                <w:bCs/>
                                <w:sz w:val="18"/>
                                <w:szCs w:val="18"/>
                              </w:rPr>
                            </w:pPr>
                            <w:r>
                              <w:rPr>
                                <w:b/>
                                <w:bCs/>
                                <w:sz w:val="18"/>
                                <w:szCs w:val="18"/>
                              </w:rPr>
                              <w:t>Okuma Türü</w:t>
                            </w:r>
                          </w:p>
                          <w:p w:rsidR="00F17A6C" w:rsidRDefault="00F17A6C" w:rsidP="000D5D49">
                            <w:pPr>
                              <w:rPr>
                                <w:b/>
                                <w:bCs/>
                                <w:sz w:val="18"/>
                                <w:szCs w:val="18"/>
                              </w:rPr>
                            </w:pPr>
                          </w:p>
                        </w:tc>
                        <w:tc>
                          <w:tcPr>
                            <w:tcW w:w="4252" w:type="dxa"/>
                            <w:tcBorders>
                              <w:bottom w:val="single" w:sz="2"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Sessiz okutma</w:t>
                            </w:r>
                          </w:p>
                        </w:tc>
                        <w:tc>
                          <w:tcPr>
                            <w:tcW w:w="284" w:type="dxa"/>
                            <w:tcBorders>
                              <w:bottom w:val="single" w:sz="2"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tcBorders>
                              <w:bottom w:val="single" w:sz="2"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 xml:space="preserve">Paragraf </w:t>
                            </w:r>
                            <w:proofErr w:type="spellStart"/>
                            <w:r>
                              <w:rPr>
                                <w:rFonts w:cs="Times New Roman"/>
                                <w:sz w:val="18"/>
                                <w:szCs w:val="18"/>
                              </w:rPr>
                              <w:t>paragraf</w:t>
                            </w:r>
                            <w:proofErr w:type="spellEnd"/>
                            <w:r>
                              <w:rPr>
                                <w:rFonts w:cs="Times New Roman"/>
                                <w:sz w:val="18"/>
                                <w:szCs w:val="18"/>
                              </w:rPr>
                              <w:t xml:space="preserve"> sesli okutma</w:t>
                            </w:r>
                          </w:p>
                        </w:tc>
                        <w:tc>
                          <w:tcPr>
                            <w:tcW w:w="284" w:type="dxa"/>
                            <w:tcBorders>
                              <w:bottom w:val="single" w:sz="2"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7</w:t>
                            </w:r>
                          </w:p>
                        </w:tc>
                      </w:tr>
                      <w:tr w:rsidR="00F17A6C" w:rsidTr="000D5D49">
                        <w:trPr>
                          <w:jc w:val="center"/>
                        </w:trPr>
                        <w:tc>
                          <w:tcPr>
                            <w:tcW w:w="1668" w:type="dxa"/>
                            <w:vMerge/>
                            <w:tcBorders>
                              <w:bottom w:val="single" w:sz="2" w:space="0" w:color="000000"/>
                            </w:tcBorders>
                            <w:shd w:val="clear" w:color="auto" w:fill="FFFFFF"/>
                            <w:vAlign w:val="center"/>
                          </w:tcPr>
                          <w:p w:rsidR="00F17A6C" w:rsidRDefault="00F17A6C" w:rsidP="000D5D49">
                            <w:pPr>
                              <w:snapToGrid w:val="0"/>
                              <w:rPr>
                                <w:sz w:val="18"/>
                                <w:szCs w:val="18"/>
                              </w:rPr>
                            </w:pPr>
                          </w:p>
                        </w:tc>
                        <w:tc>
                          <w:tcPr>
                            <w:tcW w:w="4252" w:type="dxa"/>
                            <w:tcBorders>
                              <w:bottom w:val="single" w:sz="2" w:space="0" w:color="000000"/>
                            </w:tcBorders>
                            <w:shd w:val="clear" w:color="auto" w:fill="FFFFFF"/>
                            <w:vAlign w:val="center"/>
                          </w:tcPr>
                          <w:p w:rsidR="00F17A6C" w:rsidRDefault="00F17A6C" w:rsidP="000D5D49">
                            <w:pPr>
                              <w:pStyle w:val="TableContents"/>
                              <w:rPr>
                                <w:rFonts w:cs="Times New Roman"/>
                                <w:sz w:val="18"/>
                                <w:szCs w:val="18"/>
                              </w:rPr>
                            </w:pPr>
                            <w:r>
                              <w:rPr>
                                <w:rFonts w:cs="Times New Roman"/>
                                <w:sz w:val="18"/>
                                <w:szCs w:val="18"/>
                              </w:rPr>
                              <w:t>Öğretmen tarafından sesli okuma</w:t>
                            </w:r>
                          </w:p>
                        </w:tc>
                        <w:tc>
                          <w:tcPr>
                            <w:tcW w:w="284" w:type="dxa"/>
                            <w:tcBorders>
                              <w:bottom w:val="single" w:sz="2" w:space="0" w:color="000000"/>
                            </w:tcBorders>
                            <w:shd w:val="clear" w:color="auto" w:fill="FFFFFF"/>
                            <w:vAlign w:val="center"/>
                          </w:tcPr>
                          <w:p w:rsidR="00F17A6C" w:rsidRDefault="00F17A6C" w:rsidP="000D5D49">
                            <w:pPr>
                              <w:pStyle w:val="TableContents"/>
                            </w:pPr>
                            <w:r>
                              <w:rPr>
                                <w:rFonts w:cs="Times New Roman"/>
                                <w:sz w:val="18"/>
                                <w:szCs w:val="18"/>
                              </w:rPr>
                              <w:t>7</w:t>
                            </w:r>
                          </w:p>
                        </w:tc>
                      </w:tr>
                    </w:tbl>
                    <w:p w:rsidR="00F17A6C" w:rsidRDefault="00F17A6C" w:rsidP="00F17A6C">
                      <w:r>
                        <w:t xml:space="preserve"> </w:t>
                      </w:r>
                    </w:p>
                  </w:txbxContent>
                </v:textbox>
                <w10:wrap type="square" side="largest" anchorx="margin"/>
              </v:shape>
            </w:pict>
          </mc:Fallback>
        </mc:AlternateContent>
      </w: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0D5D49" w:rsidRDefault="000D5D49" w:rsidP="00F17A6C">
      <w:pPr>
        <w:widowControl w:val="0"/>
        <w:tabs>
          <w:tab w:val="left" w:pos="521"/>
          <w:tab w:val="left" w:pos="709"/>
          <w:tab w:val="left" w:pos="1271"/>
        </w:tabs>
        <w:suppressAutoHyphens/>
        <w:spacing w:before="120"/>
        <w:ind w:firstLine="705"/>
        <w:jc w:val="both"/>
        <w:rPr>
          <w:rFonts w:eastAsia="Droid Sans Fallback"/>
          <w:bCs/>
          <w:kern w:val="1"/>
          <w:sz w:val="22"/>
          <w:szCs w:val="22"/>
          <w:lang w:eastAsia="zh-CN" w:bidi="hi-IN"/>
        </w:rPr>
      </w:pPr>
    </w:p>
    <w:p w:rsidR="00F17A6C" w:rsidRPr="00F17A6C" w:rsidRDefault="00F17A6C" w:rsidP="00F17A6C">
      <w:pPr>
        <w:widowControl w:val="0"/>
        <w:tabs>
          <w:tab w:val="left" w:pos="521"/>
          <w:tab w:val="left" w:pos="709"/>
          <w:tab w:val="left" w:pos="1271"/>
        </w:tabs>
        <w:suppressAutoHyphens/>
        <w:spacing w:before="120"/>
        <w:ind w:firstLine="705"/>
        <w:jc w:val="both"/>
        <w:rPr>
          <w:rFonts w:eastAsia="Droid Sans Fallback"/>
          <w:kern w:val="1"/>
          <w:sz w:val="22"/>
          <w:szCs w:val="22"/>
          <w:lang w:eastAsia="zh-CN" w:bidi="hi-IN"/>
        </w:rPr>
      </w:pPr>
      <w:r w:rsidRPr="00F17A6C">
        <w:rPr>
          <w:rFonts w:eastAsia="Droid Sans Fallback"/>
          <w:bCs/>
          <w:kern w:val="1"/>
          <w:sz w:val="22"/>
          <w:szCs w:val="22"/>
          <w:lang w:eastAsia="zh-CN" w:bidi="hi-IN"/>
        </w:rPr>
        <w:t xml:space="preserve">Tablo 4’te görüldüğü gibi, gözlem yapılan öğretmen adaylarının uyguladığı planda okuma sırasında yapılan etkinlikler; not ve işaretleme, soru sorma, anlamı kontrol ettirme, değerlendirme ve okuma türü olmak üzere beş temada yer almıştır. Not ve işaretleme temasında öğretmen adaylarının tamamının okuma amacına uygun yerleri ve sorularına cevap olan yerleri not aldırdıkları belirlenmiştir. Soru sorma temasında yedi öğretmen adayının okuma sırasında sorular yazdırdığı görülmüştür. Anlamı kontrol ettirme temasında yedi öğretmen adayının planında öğrencilerin ön bilgileriyle ilişki kurarak ve yazarın kullandığı kelimelere dikkat ederek okumalarını sağlayacak etkinlik hazırladığı, altı öğretmen adayının ise metindeki ironi ve </w:t>
      </w:r>
      <w:proofErr w:type="gramStart"/>
      <w:r w:rsidRPr="00F17A6C">
        <w:rPr>
          <w:rFonts w:eastAsia="Droid Sans Fallback"/>
          <w:bCs/>
          <w:kern w:val="1"/>
          <w:sz w:val="22"/>
          <w:szCs w:val="22"/>
          <w:lang w:eastAsia="zh-CN" w:bidi="hi-IN"/>
        </w:rPr>
        <w:t>metaforları</w:t>
      </w:r>
      <w:proofErr w:type="gramEnd"/>
      <w:r w:rsidRPr="00F17A6C">
        <w:rPr>
          <w:rFonts w:eastAsia="Droid Sans Fallback"/>
          <w:bCs/>
          <w:kern w:val="1"/>
          <w:sz w:val="22"/>
          <w:szCs w:val="22"/>
          <w:lang w:eastAsia="zh-CN" w:bidi="hi-IN"/>
        </w:rPr>
        <w:t xml:space="preserve"> fark etmelerini sağlayacak ipuçlarını kullandıkları belirlenmiştir. </w:t>
      </w:r>
      <w:r w:rsidRPr="00F17A6C">
        <w:rPr>
          <w:rFonts w:eastAsia="Droid Sans Fallback"/>
          <w:kern w:val="1"/>
          <w:sz w:val="22"/>
          <w:szCs w:val="22"/>
          <w:lang w:eastAsia="zh-CN" w:bidi="hi-IN"/>
        </w:rPr>
        <w:t>Değerlendirme temasında yedi</w:t>
      </w:r>
      <w:r w:rsidRPr="00F17A6C">
        <w:rPr>
          <w:rFonts w:eastAsia="Droid Sans Fallback"/>
          <w:bCs/>
          <w:kern w:val="1"/>
          <w:sz w:val="22"/>
          <w:szCs w:val="22"/>
          <w:lang w:eastAsia="zh-CN" w:bidi="hi-IN"/>
        </w:rPr>
        <w:t xml:space="preserve"> öğretmen adayının yazarın vermek istediği düşünceyi incelettiği, beşinin ise metindeki bilgilerle öğrencilerin </w:t>
      </w:r>
      <w:r w:rsidRPr="00F17A6C">
        <w:rPr>
          <w:rFonts w:eastAsia="Droid Sans Fallback"/>
          <w:kern w:val="1"/>
          <w:sz w:val="22"/>
          <w:szCs w:val="22"/>
          <w:lang w:eastAsia="zh-CN" w:bidi="hi-IN"/>
        </w:rPr>
        <w:t xml:space="preserve">ön bilgilerini </w:t>
      </w:r>
      <w:proofErr w:type="spellStart"/>
      <w:r w:rsidRPr="00F17A6C">
        <w:rPr>
          <w:rFonts w:eastAsia="Droid Sans Fallback"/>
          <w:kern w:val="1"/>
          <w:sz w:val="22"/>
          <w:szCs w:val="22"/>
          <w:lang w:eastAsia="zh-CN" w:bidi="hi-IN"/>
        </w:rPr>
        <w:t>sentezletip</w:t>
      </w:r>
      <w:proofErr w:type="spellEnd"/>
      <w:r w:rsidRPr="00F17A6C">
        <w:rPr>
          <w:rFonts w:eastAsia="Droid Sans Fallback"/>
          <w:kern w:val="1"/>
          <w:sz w:val="22"/>
          <w:szCs w:val="22"/>
          <w:lang w:eastAsia="zh-CN" w:bidi="hi-IN"/>
        </w:rPr>
        <w:t xml:space="preserve"> kendi yorumlarını oluşturmalarını, yazarın açıklamalarını destekleyip desteklemediğine ve yazarın kullandığı verilerin geçerliliğine bakmalarını istediği görülmüştür.</w:t>
      </w:r>
      <w:r w:rsidRPr="00F17A6C">
        <w:rPr>
          <w:rFonts w:eastAsia="Droid Sans Fallback"/>
          <w:bCs/>
          <w:kern w:val="1"/>
          <w:sz w:val="22"/>
          <w:szCs w:val="22"/>
          <w:lang w:eastAsia="zh-CN" w:bidi="hi-IN"/>
        </w:rPr>
        <w:t xml:space="preserve"> Okuma türü temasında ise yedi öğretmen adayının da sessiz okuma, paragraf </w:t>
      </w:r>
      <w:proofErr w:type="spellStart"/>
      <w:r w:rsidRPr="00F17A6C">
        <w:rPr>
          <w:rFonts w:eastAsia="Droid Sans Fallback"/>
          <w:bCs/>
          <w:kern w:val="1"/>
          <w:sz w:val="22"/>
          <w:szCs w:val="22"/>
          <w:lang w:eastAsia="zh-CN" w:bidi="hi-IN"/>
        </w:rPr>
        <w:t>paragraf</w:t>
      </w:r>
      <w:proofErr w:type="spellEnd"/>
      <w:r w:rsidRPr="00F17A6C">
        <w:rPr>
          <w:rFonts w:eastAsia="Droid Sans Fallback"/>
          <w:bCs/>
          <w:kern w:val="1"/>
          <w:sz w:val="22"/>
          <w:szCs w:val="22"/>
          <w:lang w:eastAsia="zh-CN" w:bidi="hi-IN"/>
        </w:rPr>
        <w:t xml:space="preserve"> sesli okuma ve kendisi tarafından sesli okuma yaptırdığı belirlenmiştir.</w:t>
      </w:r>
    </w:p>
    <w:p w:rsidR="00F17A6C" w:rsidRPr="00F17A6C" w:rsidRDefault="00F17A6C" w:rsidP="00F17A6C">
      <w:pPr>
        <w:widowControl w:val="0"/>
        <w:suppressAutoHyphens/>
        <w:spacing w:before="120"/>
        <w:ind w:firstLine="705"/>
        <w:jc w:val="both"/>
        <w:rPr>
          <w:rFonts w:eastAsia="Droid Sans Fallback"/>
          <w:kern w:val="1"/>
          <w:sz w:val="22"/>
          <w:szCs w:val="22"/>
          <w:lang w:eastAsia="zh-CN" w:bidi="hi-IN"/>
        </w:rPr>
      </w:pPr>
      <w:r w:rsidRPr="00F17A6C">
        <w:rPr>
          <w:rFonts w:eastAsia="Droid Sans Fallback"/>
          <w:kern w:val="1"/>
          <w:sz w:val="22"/>
          <w:szCs w:val="22"/>
          <w:lang w:eastAsia="zh-CN" w:bidi="hi-IN"/>
        </w:rPr>
        <w:t>Öğretmen adaylarının hazırladıkları ders planlarının uygulamasında belirlenen okuma sonrasındaki etkinliklerinin tema, kod ve frekans dağılımı Tablo 5’te sunulmuştur.</w:t>
      </w:r>
    </w:p>
    <w:p w:rsidR="00F17A6C" w:rsidRPr="00F17A6C" w:rsidRDefault="00F17A6C" w:rsidP="00F17A6C">
      <w:pPr>
        <w:widowControl w:val="0"/>
        <w:suppressAutoHyphens/>
        <w:spacing w:before="120"/>
        <w:jc w:val="center"/>
        <w:rPr>
          <w:rFonts w:eastAsia="Droid Sans Fallback"/>
          <w:kern w:val="1"/>
          <w:sz w:val="22"/>
          <w:szCs w:val="22"/>
          <w:lang w:eastAsia="zh-CN" w:bidi="hi-IN"/>
        </w:rPr>
      </w:pPr>
      <w:r w:rsidRPr="00F17A6C">
        <w:rPr>
          <w:rFonts w:eastAsia="Droid Sans Fallback"/>
          <w:b/>
          <w:bCs/>
          <w:kern w:val="1"/>
          <w:sz w:val="22"/>
          <w:szCs w:val="22"/>
          <w:lang w:eastAsia="zh-CN" w:bidi="hi-IN"/>
        </w:rPr>
        <w:t xml:space="preserve">Tablo 5. </w:t>
      </w:r>
      <w:r w:rsidRPr="00F17A6C">
        <w:rPr>
          <w:rFonts w:eastAsia="Droid Sans Fallback"/>
          <w:i/>
          <w:kern w:val="1"/>
          <w:sz w:val="22"/>
          <w:szCs w:val="22"/>
          <w:lang w:eastAsia="zh-CN" w:bidi="hi-IN"/>
        </w:rPr>
        <w:t>Öğretmen Adaylarının Okuma Sonrasında Yapılan Etkinliklere İlişkin Tema, Kod ve Frekans Dağılımı</w:t>
      </w:r>
    </w:p>
    <w:tbl>
      <w:tblPr>
        <w:tblW w:w="0" w:type="auto"/>
        <w:jc w:val="center"/>
        <w:tblLayout w:type="fixed"/>
        <w:tblLook w:val="0000" w:firstRow="0" w:lastRow="0" w:firstColumn="0" w:lastColumn="0" w:noHBand="0" w:noVBand="0"/>
      </w:tblPr>
      <w:tblGrid>
        <w:gridCol w:w="1700"/>
        <w:gridCol w:w="4536"/>
        <w:gridCol w:w="283"/>
      </w:tblGrid>
      <w:tr w:rsidR="00F17A6C" w:rsidRPr="00F17A6C" w:rsidTr="00A4097F">
        <w:trPr>
          <w:jc w:val="center"/>
        </w:trPr>
        <w:tc>
          <w:tcPr>
            <w:tcW w:w="1700" w:type="dxa"/>
            <w:tcBorders>
              <w:top w:val="single" w:sz="2" w:space="0" w:color="000000"/>
              <w:bottom w:val="single" w:sz="2" w:space="0" w:color="000000"/>
            </w:tcBorders>
            <w:shd w:val="clear" w:color="auto" w:fill="FFFFFF"/>
            <w:vAlign w:val="center"/>
          </w:tcPr>
          <w:p w:rsidR="00F17A6C" w:rsidRPr="00F17A6C" w:rsidRDefault="00F17A6C" w:rsidP="00A4097F">
            <w:pPr>
              <w:widowControl w:val="0"/>
              <w:tabs>
                <w:tab w:val="left" w:pos="521"/>
                <w:tab w:val="left" w:pos="709"/>
                <w:tab w:val="left" w:pos="1271"/>
              </w:tabs>
              <w:suppressAutoHyphens/>
              <w:rPr>
                <w:rFonts w:eastAsia="Droid Sans Fallback"/>
                <w:b/>
                <w:bCs/>
                <w:kern w:val="1"/>
                <w:sz w:val="22"/>
                <w:szCs w:val="22"/>
                <w:lang w:eastAsia="zh-CN" w:bidi="hi-IN"/>
              </w:rPr>
            </w:pPr>
            <w:r w:rsidRPr="00F17A6C">
              <w:rPr>
                <w:rFonts w:eastAsia="Droid Sans Fallback"/>
                <w:b/>
                <w:bCs/>
                <w:kern w:val="1"/>
                <w:sz w:val="22"/>
                <w:szCs w:val="22"/>
                <w:lang w:eastAsia="zh-CN" w:bidi="hi-IN"/>
              </w:rPr>
              <w:t>Tema</w:t>
            </w:r>
          </w:p>
        </w:tc>
        <w:tc>
          <w:tcPr>
            <w:tcW w:w="4536" w:type="dxa"/>
            <w:tcBorders>
              <w:top w:val="single" w:sz="2" w:space="0" w:color="000000"/>
              <w:bottom w:val="single" w:sz="4" w:space="0" w:color="000000"/>
            </w:tcBorders>
            <w:shd w:val="clear" w:color="auto" w:fill="FFFFFF"/>
            <w:vAlign w:val="center"/>
          </w:tcPr>
          <w:p w:rsidR="00F17A6C" w:rsidRPr="00F17A6C" w:rsidRDefault="00F17A6C" w:rsidP="00A4097F">
            <w:pPr>
              <w:widowControl w:val="0"/>
              <w:tabs>
                <w:tab w:val="left" w:pos="521"/>
                <w:tab w:val="left" w:pos="709"/>
                <w:tab w:val="left" w:pos="1271"/>
              </w:tabs>
              <w:suppressAutoHyphens/>
              <w:rPr>
                <w:rFonts w:eastAsia="Droid Sans Fallback"/>
                <w:b/>
                <w:bCs/>
                <w:kern w:val="1"/>
                <w:sz w:val="22"/>
                <w:szCs w:val="22"/>
                <w:lang w:eastAsia="zh-CN" w:bidi="hi-IN"/>
              </w:rPr>
            </w:pPr>
            <w:r w:rsidRPr="00F17A6C">
              <w:rPr>
                <w:rFonts w:eastAsia="Droid Sans Fallback"/>
                <w:b/>
                <w:bCs/>
                <w:kern w:val="1"/>
                <w:sz w:val="22"/>
                <w:szCs w:val="22"/>
                <w:lang w:eastAsia="zh-CN" w:bidi="hi-IN"/>
              </w:rPr>
              <w:t>Kod</w:t>
            </w:r>
          </w:p>
        </w:tc>
        <w:tc>
          <w:tcPr>
            <w:tcW w:w="283" w:type="dxa"/>
            <w:tcBorders>
              <w:top w:val="single" w:sz="2" w:space="0" w:color="000000"/>
              <w:bottom w:val="single" w:sz="4" w:space="0" w:color="000000"/>
            </w:tcBorders>
            <w:shd w:val="clear" w:color="auto" w:fill="FFFFFF"/>
            <w:vAlign w:val="center"/>
          </w:tcPr>
          <w:p w:rsidR="00F17A6C" w:rsidRPr="00F17A6C" w:rsidRDefault="00F17A6C" w:rsidP="00A4097F">
            <w:pPr>
              <w:widowControl w:val="0"/>
              <w:tabs>
                <w:tab w:val="left" w:pos="521"/>
                <w:tab w:val="left" w:pos="709"/>
                <w:tab w:val="left" w:pos="1271"/>
              </w:tabs>
              <w:suppressAutoHyphens/>
              <w:rPr>
                <w:rFonts w:eastAsia="Droid Sans Fallback"/>
                <w:b/>
                <w:bCs/>
                <w:kern w:val="1"/>
                <w:sz w:val="22"/>
                <w:szCs w:val="22"/>
                <w:lang w:eastAsia="zh-CN" w:bidi="hi-IN"/>
              </w:rPr>
            </w:pPr>
            <w:proofErr w:type="gramStart"/>
            <w:r w:rsidRPr="00F17A6C">
              <w:rPr>
                <w:rFonts w:eastAsia="Droid Sans Fallback"/>
                <w:b/>
                <w:bCs/>
                <w:kern w:val="1"/>
                <w:sz w:val="22"/>
                <w:szCs w:val="22"/>
                <w:lang w:eastAsia="zh-CN" w:bidi="hi-IN"/>
              </w:rPr>
              <w:t>f</w:t>
            </w:r>
            <w:proofErr w:type="gramEnd"/>
          </w:p>
        </w:tc>
      </w:tr>
      <w:tr w:rsidR="00F17A6C" w:rsidRPr="00F17A6C" w:rsidTr="00A4097F">
        <w:trPr>
          <w:jc w:val="center"/>
        </w:trPr>
        <w:tc>
          <w:tcPr>
            <w:tcW w:w="1700" w:type="dxa"/>
            <w:vMerge w:val="restart"/>
            <w:tcBorders>
              <w:bottom w:val="single" w:sz="2" w:space="0" w:color="000000"/>
            </w:tcBorders>
            <w:shd w:val="clear" w:color="auto" w:fill="FFFFFF"/>
            <w:vAlign w:val="center"/>
          </w:tcPr>
          <w:p w:rsidR="00F17A6C" w:rsidRPr="00F17A6C" w:rsidRDefault="00F17A6C" w:rsidP="00A4097F">
            <w:pPr>
              <w:widowControl w:val="0"/>
              <w:tabs>
                <w:tab w:val="left" w:pos="521"/>
                <w:tab w:val="left" w:pos="709"/>
                <w:tab w:val="left" w:pos="1271"/>
              </w:tabs>
              <w:suppressAutoHyphens/>
              <w:rPr>
                <w:rFonts w:ascii="Arial" w:eastAsia="Droid Sans Fallback" w:hAnsi="Arial"/>
                <w:kern w:val="1"/>
                <w:sz w:val="22"/>
                <w:szCs w:val="22"/>
                <w:lang w:eastAsia="zh-CN" w:bidi="hi-IN"/>
              </w:rPr>
            </w:pPr>
            <w:r w:rsidRPr="00F17A6C">
              <w:rPr>
                <w:rFonts w:eastAsia="Droid Sans Fallback"/>
                <w:b/>
                <w:bCs/>
                <w:kern w:val="1"/>
                <w:sz w:val="22"/>
                <w:szCs w:val="22"/>
                <w:lang w:eastAsia="zh-CN" w:bidi="hi-IN"/>
              </w:rPr>
              <w:t>Özetleme- Açıklama</w:t>
            </w: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Yazıdan ne çıkardığını düşündürme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Yazarın vermek istediği mesajı kendi cümleleriyle ifade ettirme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trHeight w:val="424"/>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Metinde yer alan kavramları açıklatma</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tcBorders>
              <w:bottom w:val="single" w:sz="4" w:space="0" w:color="000000"/>
            </w:tcBorders>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Okuduğuna örnek verdirme</w:t>
            </w:r>
          </w:p>
        </w:tc>
        <w:tc>
          <w:tcPr>
            <w:tcW w:w="283" w:type="dxa"/>
            <w:tcBorders>
              <w:bottom w:val="single" w:sz="4" w:space="0" w:color="000000"/>
            </w:tcBorders>
            <w:shd w:val="clear" w:color="auto" w:fill="FFFFFF"/>
            <w:vAlign w:val="center"/>
          </w:tcPr>
          <w:p w:rsidR="00F17A6C" w:rsidRPr="00F17A6C" w:rsidRDefault="00F17A6C" w:rsidP="00A4097F">
            <w:pPr>
              <w:widowControl w:val="0"/>
              <w:suppressLineNumbers/>
              <w:suppressAutoHyphens/>
              <w:rPr>
                <w:rFonts w:eastAsia="Droid Sans Fallback"/>
                <w:b/>
                <w:bCs/>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val="restart"/>
            <w:tcBorders>
              <w:bottom w:val="single" w:sz="2" w:space="0" w:color="000000"/>
            </w:tcBorders>
            <w:shd w:val="clear" w:color="auto" w:fill="FFFFFF"/>
            <w:vAlign w:val="center"/>
          </w:tcPr>
          <w:p w:rsidR="00F17A6C" w:rsidRPr="00F17A6C" w:rsidRDefault="00F17A6C" w:rsidP="00A4097F">
            <w:pPr>
              <w:widowControl w:val="0"/>
              <w:tabs>
                <w:tab w:val="left" w:pos="521"/>
                <w:tab w:val="left" w:pos="709"/>
                <w:tab w:val="left" w:pos="1271"/>
              </w:tabs>
              <w:suppressAutoHyphens/>
              <w:rPr>
                <w:rFonts w:ascii="Arial" w:eastAsia="Droid Sans Fallback" w:hAnsi="Arial"/>
                <w:kern w:val="1"/>
                <w:sz w:val="22"/>
                <w:szCs w:val="22"/>
                <w:lang w:eastAsia="zh-CN" w:bidi="hi-IN"/>
              </w:rPr>
            </w:pPr>
            <w:r w:rsidRPr="00F17A6C">
              <w:rPr>
                <w:rFonts w:eastAsia="Droid Sans Fallback"/>
                <w:b/>
                <w:bCs/>
                <w:kern w:val="1"/>
                <w:sz w:val="22"/>
                <w:szCs w:val="22"/>
                <w:lang w:eastAsia="zh-CN" w:bidi="hi-IN"/>
              </w:rPr>
              <w:lastRenderedPageBreak/>
              <w:t>Değerlendirme</w:t>
            </w: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 xml:space="preserve">Ön bilgileriyle yazarın anlatmak </w:t>
            </w:r>
            <w:proofErr w:type="spellStart"/>
            <w:r w:rsidRPr="00F17A6C">
              <w:rPr>
                <w:rFonts w:eastAsia="Droid Sans Fallback"/>
                <w:kern w:val="1"/>
                <w:sz w:val="22"/>
                <w:szCs w:val="22"/>
                <w:lang w:eastAsia="zh-CN" w:bidi="hi-IN"/>
              </w:rPr>
              <w:t>istediğinni</w:t>
            </w:r>
            <w:proofErr w:type="spellEnd"/>
            <w:r w:rsidRPr="00F17A6C">
              <w:rPr>
                <w:rFonts w:eastAsia="Droid Sans Fallback"/>
                <w:kern w:val="1"/>
                <w:sz w:val="22"/>
                <w:szCs w:val="22"/>
                <w:lang w:eastAsia="zh-CN" w:bidi="hi-IN"/>
              </w:rPr>
              <w:t xml:space="preserve"> değerlendirtme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Yazarın vermek istediği mesajı değerlendirtme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Sınıf içinde yazarın vermek istediği mesaj hakkında tartışma</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Metin içi tutarlılığını inceletme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Başlıkla metin içeriğinin tutarlılığını değerlendirtme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Görsellerle metin içeriğinin tutarlılığını değerlendirtme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proofErr w:type="spellStart"/>
            <w:r w:rsidRPr="00F17A6C">
              <w:rPr>
                <w:rFonts w:eastAsia="Droid Sans Fallback"/>
                <w:kern w:val="1"/>
                <w:sz w:val="22"/>
                <w:szCs w:val="22"/>
                <w:lang w:eastAsia="zh-CN" w:bidi="hi-IN"/>
              </w:rPr>
              <w:t>Metinlerarası</w:t>
            </w:r>
            <w:proofErr w:type="spellEnd"/>
            <w:r w:rsidRPr="00F17A6C">
              <w:rPr>
                <w:rFonts w:eastAsia="Droid Sans Fallback"/>
                <w:kern w:val="1"/>
                <w:sz w:val="22"/>
                <w:szCs w:val="22"/>
                <w:lang w:eastAsia="zh-CN" w:bidi="hi-IN"/>
              </w:rPr>
              <w:t xml:space="preserve"> benzerlik ve farklılıkları inceletme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Farklı bakış acılarını inceletme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 xml:space="preserve">Yazarın düşüncelerini güvenilir verilere dayandırıp </w:t>
            </w:r>
            <w:proofErr w:type="spellStart"/>
            <w:r w:rsidRPr="00F17A6C">
              <w:rPr>
                <w:rFonts w:eastAsia="Droid Sans Fallback"/>
                <w:kern w:val="1"/>
                <w:sz w:val="22"/>
                <w:szCs w:val="22"/>
                <w:lang w:eastAsia="zh-CN" w:bidi="hi-IN"/>
              </w:rPr>
              <w:t>dayandırmadığa</w:t>
            </w:r>
            <w:proofErr w:type="spellEnd"/>
            <w:r w:rsidRPr="00F17A6C">
              <w:rPr>
                <w:rFonts w:eastAsia="Droid Sans Fallback"/>
                <w:kern w:val="1"/>
                <w:sz w:val="22"/>
                <w:szCs w:val="22"/>
                <w:lang w:eastAsia="zh-CN" w:bidi="hi-IN"/>
              </w:rPr>
              <w:t xml:space="preserve"> baktırma</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6</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Sorularına ne kadar cevap verildiğini değerlendirtme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6</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Yazarın diğer eserlerinde verdiği mesajlarla tutarlılığını değerlendirtme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5</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Yazarın edebi yönünü değerlendirtme</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4</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tcBorders>
              <w:bottom w:val="single" w:sz="4" w:space="0" w:color="000000"/>
            </w:tcBorders>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Yazarın verdiği örnekleri değerlendirtme</w:t>
            </w:r>
          </w:p>
        </w:tc>
        <w:tc>
          <w:tcPr>
            <w:tcW w:w="283" w:type="dxa"/>
            <w:tcBorders>
              <w:bottom w:val="single" w:sz="4" w:space="0" w:color="000000"/>
            </w:tcBorders>
            <w:shd w:val="clear" w:color="auto" w:fill="FFFFFF"/>
            <w:vAlign w:val="center"/>
          </w:tcPr>
          <w:p w:rsidR="00F17A6C" w:rsidRPr="00F17A6C" w:rsidRDefault="00F17A6C" w:rsidP="00A4097F">
            <w:pPr>
              <w:widowControl w:val="0"/>
              <w:suppressLineNumbers/>
              <w:suppressAutoHyphens/>
              <w:rPr>
                <w:rFonts w:eastAsia="Droid Sans Fallback"/>
                <w:b/>
                <w:bCs/>
                <w:kern w:val="1"/>
                <w:sz w:val="22"/>
                <w:szCs w:val="22"/>
                <w:lang w:eastAsia="zh-CN" w:bidi="hi-IN"/>
              </w:rPr>
            </w:pPr>
            <w:r w:rsidRPr="00F17A6C">
              <w:rPr>
                <w:rFonts w:eastAsia="Droid Sans Fallback"/>
                <w:kern w:val="1"/>
                <w:sz w:val="22"/>
                <w:szCs w:val="22"/>
                <w:lang w:eastAsia="zh-CN" w:bidi="hi-IN"/>
              </w:rPr>
              <w:t>4</w:t>
            </w:r>
          </w:p>
        </w:tc>
      </w:tr>
      <w:tr w:rsidR="00F17A6C" w:rsidRPr="00F17A6C" w:rsidTr="00A4097F">
        <w:trPr>
          <w:trHeight w:val="326"/>
          <w:jc w:val="center"/>
        </w:trPr>
        <w:tc>
          <w:tcPr>
            <w:tcW w:w="1700" w:type="dxa"/>
            <w:vMerge w:val="restart"/>
            <w:tcBorders>
              <w:bottom w:val="single" w:sz="2" w:space="0" w:color="000000"/>
            </w:tcBorders>
            <w:shd w:val="clear" w:color="auto" w:fill="FFFFFF"/>
            <w:vAlign w:val="center"/>
          </w:tcPr>
          <w:p w:rsidR="00F17A6C" w:rsidRPr="00F17A6C" w:rsidRDefault="00F17A6C" w:rsidP="00A4097F">
            <w:pPr>
              <w:widowControl w:val="0"/>
              <w:tabs>
                <w:tab w:val="left" w:pos="521"/>
                <w:tab w:val="left" w:pos="709"/>
                <w:tab w:val="left" w:pos="1271"/>
              </w:tabs>
              <w:suppressAutoHyphens/>
              <w:rPr>
                <w:rFonts w:eastAsia="Droid Sans Fallback"/>
                <w:b/>
                <w:bCs/>
                <w:kern w:val="1"/>
                <w:sz w:val="22"/>
                <w:szCs w:val="22"/>
                <w:lang w:eastAsia="zh-CN" w:bidi="hi-IN"/>
              </w:rPr>
            </w:pPr>
            <w:r w:rsidRPr="00F17A6C">
              <w:rPr>
                <w:rFonts w:eastAsia="Droid Sans Fallback"/>
                <w:b/>
                <w:bCs/>
                <w:kern w:val="1"/>
                <w:sz w:val="22"/>
                <w:szCs w:val="22"/>
                <w:lang w:eastAsia="zh-CN" w:bidi="hi-IN"/>
              </w:rPr>
              <w:t>Kaynak Karşılaştırtma</w:t>
            </w:r>
          </w:p>
          <w:p w:rsidR="00F17A6C" w:rsidRPr="00F17A6C" w:rsidRDefault="00F17A6C" w:rsidP="00A4097F">
            <w:pPr>
              <w:widowControl w:val="0"/>
              <w:tabs>
                <w:tab w:val="left" w:pos="521"/>
                <w:tab w:val="left" w:pos="709"/>
                <w:tab w:val="left" w:pos="1271"/>
              </w:tabs>
              <w:suppressAutoHyphens/>
              <w:rPr>
                <w:rFonts w:eastAsia="Droid Sans Fallback"/>
                <w:b/>
                <w:bCs/>
                <w:kern w:val="1"/>
                <w:sz w:val="22"/>
                <w:szCs w:val="22"/>
                <w:lang w:eastAsia="zh-CN" w:bidi="hi-IN"/>
              </w:rPr>
            </w:pPr>
          </w:p>
        </w:tc>
        <w:tc>
          <w:tcPr>
            <w:tcW w:w="4536"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Farklı kaynaklardan konuyu araştırtma</w:t>
            </w:r>
          </w:p>
        </w:tc>
        <w:tc>
          <w:tcPr>
            <w:tcW w:w="283" w:type="dxa"/>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7</w:t>
            </w:r>
          </w:p>
        </w:tc>
      </w:tr>
      <w:tr w:rsidR="00F17A6C" w:rsidRPr="00F17A6C" w:rsidTr="00A4097F">
        <w:trPr>
          <w:jc w:val="center"/>
        </w:trPr>
        <w:tc>
          <w:tcPr>
            <w:tcW w:w="1700" w:type="dxa"/>
            <w:vMerge/>
            <w:tcBorders>
              <w:bottom w:val="single" w:sz="2" w:space="0" w:color="000000"/>
            </w:tcBorders>
            <w:shd w:val="clear" w:color="auto" w:fill="FFFFFF"/>
            <w:vAlign w:val="center"/>
          </w:tcPr>
          <w:p w:rsidR="00F17A6C" w:rsidRPr="00F17A6C" w:rsidRDefault="00F17A6C" w:rsidP="00A4097F">
            <w:pPr>
              <w:widowControl w:val="0"/>
              <w:suppressAutoHyphens/>
              <w:snapToGrid w:val="0"/>
              <w:rPr>
                <w:rFonts w:eastAsia="Droid Sans Fallback"/>
                <w:kern w:val="1"/>
                <w:sz w:val="22"/>
                <w:szCs w:val="22"/>
                <w:lang w:eastAsia="zh-CN" w:bidi="hi-IN"/>
              </w:rPr>
            </w:pPr>
          </w:p>
        </w:tc>
        <w:tc>
          <w:tcPr>
            <w:tcW w:w="4536" w:type="dxa"/>
            <w:tcBorders>
              <w:bottom w:val="single" w:sz="2" w:space="0" w:color="000000"/>
            </w:tcBorders>
            <w:shd w:val="clear" w:color="auto" w:fill="FFFFFF"/>
            <w:vAlign w:val="center"/>
          </w:tcPr>
          <w:p w:rsidR="00F17A6C" w:rsidRPr="00F17A6C" w:rsidRDefault="00F17A6C" w:rsidP="00A4097F">
            <w:pPr>
              <w:widowControl w:val="0"/>
              <w:suppressLineNumbers/>
              <w:suppressAutoHyphens/>
              <w:rPr>
                <w:rFonts w:eastAsia="Droid Sans Fallback"/>
                <w:kern w:val="1"/>
                <w:sz w:val="22"/>
                <w:szCs w:val="22"/>
                <w:lang w:eastAsia="zh-CN" w:bidi="hi-IN"/>
              </w:rPr>
            </w:pPr>
            <w:r w:rsidRPr="00F17A6C">
              <w:rPr>
                <w:rFonts w:eastAsia="Droid Sans Fallback"/>
                <w:kern w:val="1"/>
                <w:sz w:val="22"/>
                <w:szCs w:val="22"/>
                <w:lang w:eastAsia="zh-CN" w:bidi="hi-IN"/>
              </w:rPr>
              <w:t>Metinde kullanılan kavramların anlamlarını farklı kaynaklardan kontrol ettirme</w:t>
            </w:r>
          </w:p>
        </w:tc>
        <w:tc>
          <w:tcPr>
            <w:tcW w:w="283" w:type="dxa"/>
            <w:tcBorders>
              <w:bottom w:val="single" w:sz="2" w:space="0" w:color="000000"/>
            </w:tcBorders>
            <w:shd w:val="clear" w:color="auto" w:fill="FFFFFF"/>
            <w:vAlign w:val="center"/>
          </w:tcPr>
          <w:p w:rsidR="00F17A6C" w:rsidRPr="00F17A6C" w:rsidRDefault="00F17A6C" w:rsidP="00A4097F">
            <w:pPr>
              <w:widowControl w:val="0"/>
              <w:suppressLineNumbers/>
              <w:suppressAutoHyphens/>
              <w:rPr>
                <w:rFonts w:eastAsia="Droid Sans Fallback"/>
                <w:bCs/>
                <w:kern w:val="1"/>
                <w:sz w:val="22"/>
                <w:szCs w:val="22"/>
                <w:lang w:eastAsia="zh-CN" w:bidi="hi-IN"/>
              </w:rPr>
            </w:pPr>
            <w:r w:rsidRPr="00F17A6C">
              <w:rPr>
                <w:rFonts w:eastAsia="Droid Sans Fallback"/>
                <w:kern w:val="1"/>
                <w:sz w:val="22"/>
                <w:szCs w:val="22"/>
                <w:lang w:eastAsia="zh-CN" w:bidi="hi-IN"/>
              </w:rPr>
              <w:t>6</w:t>
            </w:r>
          </w:p>
        </w:tc>
      </w:tr>
    </w:tbl>
    <w:p w:rsidR="00F17A6C" w:rsidRPr="00F17A6C" w:rsidRDefault="00F17A6C" w:rsidP="00F17A6C">
      <w:pPr>
        <w:widowControl w:val="0"/>
        <w:tabs>
          <w:tab w:val="left" w:pos="521"/>
          <w:tab w:val="left" w:pos="709"/>
          <w:tab w:val="left" w:pos="1271"/>
        </w:tabs>
        <w:suppressAutoHyphens/>
        <w:spacing w:before="120"/>
        <w:ind w:firstLine="705"/>
        <w:jc w:val="both"/>
        <w:rPr>
          <w:rFonts w:eastAsia="Droid Sans Fallback"/>
          <w:bCs/>
          <w:i/>
          <w:iCs/>
          <w:kern w:val="1"/>
          <w:sz w:val="22"/>
          <w:szCs w:val="22"/>
          <w:lang w:eastAsia="zh-CN" w:bidi="hi-IN"/>
        </w:rPr>
      </w:pPr>
      <w:r w:rsidRPr="00F17A6C">
        <w:rPr>
          <w:rFonts w:eastAsia="Droid Sans Fallback"/>
          <w:bCs/>
          <w:kern w:val="1"/>
          <w:sz w:val="22"/>
          <w:szCs w:val="22"/>
          <w:lang w:eastAsia="zh-CN" w:bidi="hi-IN"/>
        </w:rPr>
        <w:t xml:space="preserve">Tablo 5’te görüldüğü gibi, okuma sonrası yapılan etkinlikler özetleme-açıklama, değerlendirme ve kaynak karşılaştırtma olmak üzere üç tema olarak ele alınmıştır. Özetleme- açıklama temasında yedi öğretmen adayının öğrencilerden </w:t>
      </w:r>
      <w:r w:rsidRPr="00F17A6C">
        <w:rPr>
          <w:rFonts w:eastAsia="Droid Sans Fallback"/>
          <w:kern w:val="1"/>
          <w:sz w:val="22"/>
          <w:szCs w:val="22"/>
          <w:lang w:eastAsia="zh-CN" w:bidi="hi-IN"/>
        </w:rPr>
        <w:t xml:space="preserve">yazıdan ne çıkardığını düşünmelerini, yazarın vermek istediği mesajı kendi cümleleriyle ifade etmelerini ve metinde yer alan kavramları açıklamalarını istedikleri belirlenmiştir. </w:t>
      </w:r>
      <w:r w:rsidRPr="00F17A6C">
        <w:rPr>
          <w:rFonts w:eastAsia="Droid Sans Fallback"/>
          <w:bCs/>
          <w:kern w:val="1"/>
          <w:sz w:val="22"/>
          <w:szCs w:val="22"/>
          <w:lang w:eastAsia="zh-CN" w:bidi="hi-IN"/>
        </w:rPr>
        <w:t xml:space="preserve">Değerlendirme temasında öğretmen adaylarının </w:t>
      </w:r>
      <w:proofErr w:type="gramStart"/>
      <w:r w:rsidRPr="00F17A6C">
        <w:rPr>
          <w:rFonts w:eastAsia="Droid Sans Fallback"/>
          <w:bCs/>
          <w:kern w:val="1"/>
          <w:sz w:val="22"/>
          <w:szCs w:val="22"/>
          <w:lang w:eastAsia="zh-CN" w:bidi="hi-IN"/>
        </w:rPr>
        <w:t>tamamının  öğrencilerin</w:t>
      </w:r>
      <w:proofErr w:type="gramEnd"/>
      <w:r w:rsidRPr="00F17A6C">
        <w:rPr>
          <w:rFonts w:eastAsia="Droid Sans Fallback"/>
          <w:bCs/>
          <w:kern w:val="1"/>
          <w:sz w:val="22"/>
          <w:szCs w:val="22"/>
          <w:lang w:eastAsia="zh-CN" w:bidi="hi-IN"/>
        </w:rPr>
        <w:t xml:space="preserve"> </w:t>
      </w:r>
      <w:r w:rsidRPr="00F17A6C">
        <w:rPr>
          <w:rFonts w:eastAsia="Droid Sans Fallback"/>
          <w:kern w:val="1"/>
          <w:sz w:val="22"/>
          <w:szCs w:val="22"/>
          <w:lang w:eastAsia="zh-CN" w:bidi="hi-IN"/>
        </w:rPr>
        <w:t xml:space="preserve">ön bilgileriyle yazarın anlatmak istediğini değerlendirmeye yönelik etkinlik hazırladıkları ve sınıf içinde tartışma yaptırdığı saptanmıştır. Öğretmen adaylarının yedisinin de metin içi tutarlılığı, görseller ve başlıkla içeriğin tutarlılığını incelettiği belirlenmiştir. </w:t>
      </w:r>
      <w:r w:rsidRPr="00F17A6C">
        <w:rPr>
          <w:rFonts w:eastAsia="Droid Sans Fallback"/>
          <w:bCs/>
          <w:kern w:val="1"/>
          <w:sz w:val="22"/>
          <w:szCs w:val="22"/>
          <w:lang w:eastAsia="zh-CN" w:bidi="hi-IN"/>
        </w:rPr>
        <w:t xml:space="preserve">Kaynak karşılaştırtma temasında ise yedi öğretmen adayının da </w:t>
      </w:r>
      <w:r w:rsidRPr="00F17A6C">
        <w:rPr>
          <w:rFonts w:eastAsia="Droid Sans Fallback"/>
          <w:kern w:val="1"/>
          <w:sz w:val="22"/>
          <w:szCs w:val="22"/>
          <w:lang w:eastAsia="zh-CN" w:bidi="hi-IN"/>
        </w:rPr>
        <w:t xml:space="preserve">farklı kaynaklardan konuyu araştırmaya yönelik ödevler verdiği ve metinde kullanılan kavramların anlamlarını farklı kaynaklardan kontrol ettirdiği tespit edilmiştir. </w:t>
      </w:r>
    </w:p>
    <w:p w:rsidR="00F17A6C" w:rsidRPr="00F17A6C" w:rsidRDefault="00F17A6C" w:rsidP="00F17A6C">
      <w:pPr>
        <w:widowControl w:val="0"/>
        <w:tabs>
          <w:tab w:val="left" w:pos="521"/>
          <w:tab w:val="left" w:pos="709"/>
          <w:tab w:val="left" w:pos="1271"/>
        </w:tabs>
        <w:suppressAutoHyphens/>
        <w:spacing w:before="120"/>
        <w:jc w:val="both"/>
        <w:rPr>
          <w:rFonts w:eastAsia="Droid Sans Fallback"/>
          <w:bCs/>
          <w:kern w:val="1"/>
          <w:sz w:val="22"/>
          <w:szCs w:val="22"/>
          <w:lang w:eastAsia="zh-CN" w:bidi="hi-IN"/>
        </w:rPr>
      </w:pPr>
      <w:r w:rsidRPr="00F17A6C">
        <w:rPr>
          <w:rFonts w:eastAsia="Droid Sans Fallback"/>
          <w:bCs/>
          <w:i/>
          <w:iCs/>
          <w:kern w:val="1"/>
          <w:sz w:val="22"/>
          <w:szCs w:val="22"/>
          <w:lang w:eastAsia="zh-CN" w:bidi="hi-IN"/>
        </w:rPr>
        <w:tab/>
      </w:r>
      <w:proofErr w:type="gramStart"/>
      <w:r w:rsidRPr="00F17A6C">
        <w:rPr>
          <w:rFonts w:eastAsia="Droid Sans Fallback"/>
          <w:bCs/>
          <w:kern w:val="1"/>
          <w:sz w:val="22"/>
          <w:szCs w:val="22"/>
          <w:lang w:eastAsia="zh-CN" w:bidi="hi-IN"/>
        </w:rPr>
        <w:t xml:space="preserve">Genel olarak, öğretmen adaylarının eleştirel okuma- yazma eğitimi programından sonra hazırladıkları ders planlarında okuma öncesinde ön inceleme ve sınıflama; okuma sırasında işaretleme ve not yazma, anlama için soru sorma, anlamayı kontrol ettirme ve değerlendirme; okuma sonrasında ise özetleme- açıklama, değerlendirme ve başka kaynaklarla karşılaştırtma stratejilerini kullandırmaya yönelik etkinliklere yer verdikleri söylenebilir. </w:t>
      </w:r>
      <w:proofErr w:type="gramEnd"/>
    </w:p>
    <w:p w:rsidR="00F17A6C" w:rsidRPr="00F17A6C" w:rsidRDefault="00F17A6C" w:rsidP="000D5D49">
      <w:pPr>
        <w:widowControl w:val="0"/>
        <w:tabs>
          <w:tab w:val="left" w:pos="521"/>
          <w:tab w:val="left" w:pos="709"/>
          <w:tab w:val="left" w:pos="1271"/>
        </w:tabs>
        <w:suppressAutoHyphens/>
        <w:spacing w:before="120"/>
        <w:jc w:val="both"/>
        <w:rPr>
          <w:rFonts w:eastAsia="Droid Sans Fallback"/>
          <w:bCs/>
          <w:kern w:val="1"/>
          <w:sz w:val="22"/>
          <w:szCs w:val="22"/>
          <w:lang w:eastAsia="zh-CN" w:bidi="hi-IN"/>
        </w:rPr>
      </w:pPr>
      <w:r w:rsidRPr="00F17A6C">
        <w:rPr>
          <w:rFonts w:eastAsia="Droid Sans Fallback"/>
          <w:bCs/>
          <w:kern w:val="1"/>
          <w:sz w:val="22"/>
          <w:szCs w:val="22"/>
          <w:lang w:eastAsia="zh-CN" w:bidi="hi-IN"/>
        </w:rPr>
        <w:tab/>
        <w:t>Öğretmen adaylarının hazırladıkları ders planlarının uygulamasında belirlenen yazma etkinliklerinin tema, kod ve frekans d</w:t>
      </w:r>
      <w:r w:rsidR="000D5D49">
        <w:rPr>
          <w:rFonts w:eastAsia="Droid Sans Fallback"/>
          <w:bCs/>
          <w:kern w:val="1"/>
          <w:sz w:val="22"/>
          <w:szCs w:val="22"/>
          <w:lang w:eastAsia="zh-CN" w:bidi="hi-IN"/>
        </w:rPr>
        <w:t>ağılımı Tablo 6’da sunulmuştur.</w:t>
      </w:r>
    </w:p>
    <w:p w:rsidR="00F17A6C" w:rsidRPr="00F17A6C" w:rsidRDefault="000D5D49" w:rsidP="00F17A6C">
      <w:pPr>
        <w:widowControl w:val="0"/>
        <w:suppressAutoHyphens/>
        <w:spacing w:before="120"/>
        <w:jc w:val="center"/>
        <w:rPr>
          <w:rFonts w:eastAsia="Droid Sans Fallback"/>
          <w:kern w:val="1"/>
          <w:sz w:val="22"/>
          <w:szCs w:val="22"/>
          <w:lang w:eastAsia="zh-CN" w:bidi="hi-IN"/>
        </w:rPr>
      </w:pPr>
      <w:r>
        <w:rPr>
          <w:rFonts w:eastAsia="Droid Sans Fallback"/>
          <w:b/>
          <w:kern w:val="1"/>
          <w:sz w:val="22"/>
          <w:szCs w:val="22"/>
          <w:lang w:eastAsia="zh-CN" w:bidi="hi-IN"/>
        </w:rPr>
        <w:tab/>
      </w:r>
      <w:r w:rsidR="00F17A6C" w:rsidRPr="00F17A6C">
        <w:rPr>
          <w:rFonts w:eastAsia="Droid Sans Fallback"/>
          <w:b/>
          <w:kern w:val="1"/>
          <w:sz w:val="22"/>
          <w:szCs w:val="22"/>
          <w:lang w:eastAsia="zh-CN" w:bidi="hi-IN"/>
        </w:rPr>
        <w:t xml:space="preserve">Tablo 6. </w:t>
      </w:r>
      <w:r w:rsidR="00F17A6C" w:rsidRPr="00F17A6C">
        <w:rPr>
          <w:rFonts w:eastAsia="Droid Sans Fallback"/>
          <w:i/>
          <w:kern w:val="1"/>
          <w:sz w:val="22"/>
          <w:szCs w:val="22"/>
          <w:lang w:eastAsia="zh-CN" w:bidi="hi-IN"/>
        </w:rPr>
        <w:t xml:space="preserve">Öğretmen Adaylarının </w:t>
      </w:r>
      <w:proofErr w:type="gramStart"/>
      <w:r w:rsidR="00F17A6C" w:rsidRPr="00F17A6C">
        <w:rPr>
          <w:rFonts w:eastAsia="Droid Sans Fallback"/>
          <w:i/>
          <w:kern w:val="1"/>
          <w:sz w:val="22"/>
          <w:szCs w:val="22"/>
          <w:lang w:eastAsia="zh-CN" w:bidi="hi-IN"/>
        </w:rPr>
        <w:t>Yazma  Etkinliklere</w:t>
      </w:r>
      <w:proofErr w:type="gramEnd"/>
      <w:r w:rsidR="00F17A6C" w:rsidRPr="00F17A6C">
        <w:rPr>
          <w:rFonts w:eastAsia="Droid Sans Fallback"/>
          <w:i/>
          <w:kern w:val="1"/>
          <w:sz w:val="22"/>
          <w:szCs w:val="22"/>
          <w:lang w:eastAsia="zh-CN" w:bidi="hi-IN"/>
        </w:rPr>
        <w:t xml:space="preserve"> İlişkin Tema, Kod ve Frekans Dağılımı </w:t>
      </w:r>
    </w:p>
    <w:tbl>
      <w:tblPr>
        <w:tblW w:w="0" w:type="auto"/>
        <w:jc w:val="center"/>
        <w:tblLayout w:type="fixed"/>
        <w:tblLook w:val="0000" w:firstRow="0" w:lastRow="0" w:firstColumn="0" w:lastColumn="0" w:noHBand="0" w:noVBand="0"/>
      </w:tblPr>
      <w:tblGrid>
        <w:gridCol w:w="993"/>
        <w:gridCol w:w="1417"/>
        <w:gridCol w:w="3544"/>
        <w:gridCol w:w="283"/>
      </w:tblGrid>
      <w:tr w:rsidR="000D5D49" w:rsidRPr="000D5D49" w:rsidTr="000D5D49">
        <w:trPr>
          <w:jc w:val="center"/>
        </w:trPr>
        <w:tc>
          <w:tcPr>
            <w:tcW w:w="993" w:type="dxa"/>
            <w:tcBorders>
              <w:top w:val="single" w:sz="4" w:space="0" w:color="000000"/>
              <w:bottom w:val="single" w:sz="4" w:space="0" w:color="000000"/>
            </w:tcBorders>
            <w:shd w:val="clear" w:color="auto" w:fill="auto"/>
          </w:tcPr>
          <w:p w:rsidR="000D5D49" w:rsidRPr="000D5D49" w:rsidRDefault="000D5D49" w:rsidP="000D5D49">
            <w:pPr>
              <w:widowControl w:val="0"/>
              <w:tabs>
                <w:tab w:val="left" w:pos="521"/>
                <w:tab w:val="left" w:pos="1271"/>
              </w:tabs>
              <w:suppressAutoHyphens/>
              <w:spacing w:line="100" w:lineRule="atLeast"/>
              <w:rPr>
                <w:rFonts w:eastAsia="Droid Sans Fallback"/>
                <w:b/>
                <w:bCs/>
                <w:kern w:val="1"/>
                <w:sz w:val="18"/>
                <w:szCs w:val="18"/>
                <w:lang w:eastAsia="zh-CN" w:bidi="hi-IN"/>
              </w:rPr>
            </w:pPr>
            <w:r w:rsidRPr="000D5D49">
              <w:rPr>
                <w:rFonts w:eastAsia="Droid Sans Fallback"/>
                <w:b/>
                <w:bCs/>
                <w:kern w:val="1"/>
                <w:sz w:val="18"/>
                <w:szCs w:val="18"/>
                <w:lang w:eastAsia="zh-CN" w:bidi="hi-IN"/>
              </w:rPr>
              <w:t>Tema</w:t>
            </w:r>
          </w:p>
        </w:tc>
        <w:tc>
          <w:tcPr>
            <w:tcW w:w="1417" w:type="dxa"/>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eastAsia="Droid Sans Fallback"/>
                <w:b/>
                <w:bCs/>
                <w:kern w:val="1"/>
                <w:sz w:val="18"/>
                <w:szCs w:val="18"/>
                <w:lang w:eastAsia="zh-CN" w:bidi="hi-IN"/>
              </w:rPr>
            </w:pPr>
            <w:r w:rsidRPr="000D5D49">
              <w:rPr>
                <w:rFonts w:eastAsia="Droid Sans Fallback"/>
                <w:b/>
                <w:bCs/>
                <w:kern w:val="1"/>
                <w:sz w:val="18"/>
                <w:szCs w:val="18"/>
                <w:lang w:eastAsia="zh-CN" w:bidi="hi-IN"/>
              </w:rPr>
              <w:t>Alt Tema</w:t>
            </w:r>
          </w:p>
        </w:tc>
        <w:tc>
          <w:tcPr>
            <w:tcW w:w="3544" w:type="dxa"/>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eastAsia="Droid Sans Fallback"/>
                <w:b/>
                <w:bCs/>
                <w:kern w:val="1"/>
                <w:sz w:val="18"/>
                <w:szCs w:val="18"/>
                <w:lang w:eastAsia="zh-CN" w:bidi="hi-IN"/>
              </w:rPr>
            </w:pPr>
            <w:r w:rsidRPr="000D5D49">
              <w:rPr>
                <w:rFonts w:eastAsia="Droid Sans Fallback"/>
                <w:b/>
                <w:bCs/>
                <w:kern w:val="1"/>
                <w:sz w:val="18"/>
                <w:szCs w:val="18"/>
                <w:lang w:eastAsia="zh-CN" w:bidi="hi-IN"/>
              </w:rPr>
              <w:t>Kod</w:t>
            </w:r>
          </w:p>
        </w:tc>
        <w:tc>
          <w:tcPr>
            <w:tcW w:w="283" w:type="dxa"/>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eastAsia="Droid Sans Fallback"/>
                <w:b/>
                <w:bCs/>
                <w:kern w:val="1"/>
                <w:sz w:val="18"/>
                <w:szCs w:val="18"/>
                <w:lang w:eastAsia="zh-CN" w:bidi="hi-IN"/>
              </w:rPr>
            </w:pPr>
            <w:proofErr w:type="gramStart"/>
            <w:r w:rsidRPr="000D5D49">
              <w:rPr>
                <w:rFonts w:eastAsia="Droid Sans Fallback"/>
                <w:b/>
                <w:bCs/>
                <w:kern w:val="1"/>
                <w:sz w:val="18"/>
                <w:szCs w:val="18"/>
                <w:lang w:eastAsia="zh-CN" w:bidi="hi-IN"/>
              </w:rPr>
              <w:t>f</w:t>
            </w:r>
            <w:proofErr w:type="gramEnd"/>
          </w:p>
        </w:tc>
      </w:tr>
      <w:tr w:rsidR="000D5D49" w:rsidRPr="000D5D49" w:rsidTr="000D5D49">
        <w:trPr>
          <w:jc w:val="center"/>
        </w:trPr>
        <w:tc>
          <w:tcPr>
            <w:tcW w:w="993"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eastAsia="Droid Sans Fallback"/>
                <w:b/>
                <w:bCs/>
                <w:kern w:val="1"/>
                <w:sz w:val="18"/>
                <w:szCs w:val="18"/>
                <w:lang w:eastAsia="zh-CN" w:bidi="hi-IN"/>
              </w:rPr>
            </w:pPr>
            <w:r w:rsidRPr="000D5D49">
              <w:rPr>
                <w:rFonts w:eastAsia="Droid Sans Fallback"/>
                <w:b/>
                <w:bCs/>
                <w:kern w:val="1"/>
                <w:sz w:val="18"/>
                <w:szCs w:val="18"/>
                <w:lang w:eastAsia="zh-CN" w:bidi="hi-IN"/>
              </w:rPr>
              <w:t>Planlama</w:t>
            </w:r>
          </w:p>
        </w:tc>
        <w:tc>
          <w:tcPr>
            <w:tcW w:w="1417"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ascii="Arial" w:eastAsia="Droid Sans Fallback" w:hAnsi="Arial"/>
                <w:kern w:val="1"/>
                <w:sz w:val="18"/>
                <w:szCs w:val="18"/>
                <w:lang w:eastAsia="zh-CN" w:bidi="hi-IN"/>
              </w:rPr>
            </w:pPr>
            <w:r w:rsidRPr="000D5D49">
              <w:rPr>
                <w:rFonts w:eastAsia="Droid Sans Fallback"/>
                <w:b/>
                <w:bCs/>
                <w:kern w:val="1"/>
                <w:sz w:val="18"/>
                <w:szCs w:val="18"/>
                <w:lang w:eastAsia="zh-CN" w:bidi="hi-IN"/>
              </w:rPr>
              <w:t>Taslak</w:t>
            </w:r>
          </w:p>
        </w:tc>
        <w:tc>
          <w:tcPr>
            <w:tcW w:w="3544" w:type="dxa"/>
            <w:tcBorders>
              <w:top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Taslak oluşturtma</w:t>
            </w:r>
          </w:p>
        </w:tc>
        <w:tc>
          <w:tcPr>
            <w:tcW w:w="283"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7</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tcBorders>
              <w:bottom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 xml:space="preserve">Taslakta ne ve nasıl </w:t>
            </w:r>
            <w:proofErr w:type="gramStart"/>
            <w:r w:rsidRPr="000D5D49">
              <w:rPr>
                <w:rFonts w:eastAsia="Droid Sans Fallback"/>
                <w:kern w:val="1"/>
                <w:sz w:val="18"/>
                <w:szCs w:val="18"/>
                <w:lang w:eastAsia="zh-CN" w:bidi="hi-IN"/>
              </w:rPr>
              <w:t>yazacağını  planlatma</w:t>
            </w:r>
            <w:proofErr w:type="gramEnd"/>
          </w:p>
        </w:tc>
        <w:tc>
          <w:tcPr>
            <w:tcW w:w="283" w:type="dxa"/>
            <w:tcBorders>
              <w:bottom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7</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ascii="Arial" w:eastAsia="Droid Sans Fallback" w:hAnsi="Arial"/>
                <w:kern w:val="1"/>
                <w:sz w:val="18"/>
                <w:szCs w:val="18"/>
                <w:lang w:eastAsia="zh-CN" w:bidi="hi-IN"/>
              </w:rPr>
            </w:pPr>
            <w:r w:rsidRPr="000D5D49">
              <w:rPr>
                <w:rFonts w:eastAsia="Droid Sans Fallback"/>
                <w:b/>
                <w:bCs/>
                <w:kern w:val="1"/>
                <w:sz w:val="18"/>
                <w:szCs w:val="18"/>
                <w:lang w:eastAsia="zh-CN" w:bidi="hi-IN"/>
              </w:rPr>
              <w:t>Bilgileri Düzenletme</w:t>
            </w:r>
          </w:p>
        </w:tc>
        <w:tc>
          <w:tcPr>
            <w:tcW w:w="3544" w:type="dxa"/>
            <w:tcBorders>
              <w:top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Yazma türüne göre ön araştırma yaptırma, kaynak taratma</w:t>
            </w:r>
          </w:p>
        </w:tc>
        <w:tc>
          <w:tcPr>
            <w:tcW w:w="283"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7</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 xml:space="preserve">İçeriği </w:t>
            </w:r>
            <w:proofErr w:type="spellStart"/>
            <w:r w:rsidRPr="000D5D49">
              <w:rPr>
                <w:rFonts w:eastAsia="Droid Sans Fallback"/>
                <w:kern w:val="1"/>
                <w:sz w:val="18"/>
                <w:szCs w:val="18"/>
                <w:lang w:eastAsia="zh-CN" w:bidi="hi-IN"/>
              </w:rPr>
              <w:t>sınırlandırtma</w:t>
            </w:r>
            <w:proofErr w:type="spellEnd"/>
          </w:p>
        </w:tc>
        <w:tc>
          <w:tcPr>
            <w:tcW w:w="283" w:type="dxa"/>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5</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ascii="Arial" w:eastAsia="Droid Sans Fallback" w:hAnsi="Arial"/>
                <w:kern w:val="1"/>
                <w:sz w:val="18"/>
                <w:szCs w:val="18"/>
                <w:lang w:eastAsia="zh-CN" w:bidi="hi-IN"/>
              </w:rPr>
            </w:pPr>
            <w:r w:rsidRPr="000D5D49">
              <w:rPr>
                <w:rFonts w:eastAsia="Droid Sans Fallback"/>
                <w:b/>
                <w:bCs/>
                <w:kern w:val="1"/>
                <w:sz w:val="18"/>
                <w:szCs w:val="18"/>
                <w:lang w:eastAsia="zh-CN" w:bidi="hi-IN"/>
              </w:rPr>
              <w:t>Bilginin İçsel Sunumu</w:t>
            </w:r>
          </w:p>
        </w:tc>
        <w:tc>
          <w:tcPr>
            <w:tcW w:w="3544"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 xml:space="preserve">Eleştirel yazmada sırayla, genelleme- gerekçe-örnek-açıklama-alıntılar yaptırma ve son yargıyı </w:t>
            </w:r>
            <w:proofErr w:type="spellStart"/>
            <w:r w:rsidRPr="000D5D49">
              <w:rPr>
                <w:rFonts w:eastAsia="Droid Sans Fallback"/>
                <w:kern w:val="1"/>
                <w:sz w:val="18"/>
                <w:szCs w:val="18"/>
                <w:lang w:eastAsia="zh-CN" w:bidi="hi-IN"/>
              </w:rPr>
              <w:t>belitme</w:t>
            </w:r>
            <w:proofErr w:type="spellEnd"/>
          </w:p>
        </w:tc>
        <w:tc>
          <w:tcPr>
            <w:tcW w:w="283"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7</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Yazma amacını belirletme</w:t>
            </w:r>
          </w:p>
        </w:tc>
        <w:tc>
          <w:tcPr>
            <w:tcW w:w="283" w:type="dxa"/>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6</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proofErr w:type="spellStart"/>
            <w:r w:rsidRPr="000D5D49">
              <w:rPr>
                <w:rFonts w:eastAsia="Droid Sans Fallback"/>
                <w:kern w:val="1"/>
                <w:sz w:val="18"/>
                <w:szCs w:val="18"/>
                <w:lang w:eastAsia="zh-CN" w:bidi="hi-IN"/>
              </w:rPr>
              <w:t>Anadüşünceyi</w:t>
            </w:r>
            <w:proofErr w:type="spellEnd"/>
            <w:r w:rsidRPr="000D5D49">
              <w:rPr>
                <w:rFonts w:eastAsia="Droid Sans Fallback"/>
                <w:kern w:val="1"/>
                <w:sz w:val="18"/>
                <w:szCs w:val="18"/>
                <w:lang w:eastAsia="zh-CN" w:bidi="hi-IN"/>
              </w:rPr>
              <w:t xml:space="preserve"> ifade eden cümleyi oluşturtma</w:t>
            </w:r>
          </w:p>
        </w:tc>
        <w:tc>
          <w:tcPr>
            <w:tcW w:w="283" w:type="dxa"/>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6</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tcBorders>
              <w:bottom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Anahtar kavramları oluşturtma</w:t>
            </w:r>
          </w:p>
        </w:tc>
        <w:tc>
          <w:tcPr>
            <w:tcW w:w="283" w:type="dxa"/>
            <w:tcBorders>
              <w:bottom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b/>
                <w:bCs/>
                <w:kern w:val="1"/>
                <w:sz w:val="18"/>
                <w:szCs w:val="18"/>
                <w:lang w:eastAsia="zh-CN" w:bidi="hi-IN"/>
              </w:rPr>
            </w:pPr>
            <w:r w:rsidRPr="000D5D49">
              <w:rPr>
                <w:rFonts w:eastAsia="Droid Sans Fallback"/>
                <w:kern w:val="1"/>
                <w:sz w:val="18"/>
                <w:szCs w:val="18"/>
                <w:lang w:eastAsia="zh-CN" w:bidi="hi-IN"/>
              </w:rPr>
              <w:t>5</w:t>
            </w:r>
          </w:p>
        </w:tc>
      </w:tr>
      <w:tr w:rsidR="000D5D49" w:rsidRPr="000D5D49" w:rsidTr="000D5D49">
        <w:trPr>
          <w:jc w:val="center"/>
        </w:trPr>
        <w:tc>
          <w:tcPr>
            <w:tcW w:w="993"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eastAsia="Droid Sans Fallback"/>
                <w:b/>
                <w:bCs/>
                <w:kern w:val="1"/>
                <w:sz w:val="18"/>
                <w:szCs w:val="18"/>
                <w:lang w:eastAsia="zh-CN" w:bidi="hi-IN"/>
              </w:rPr>
            </w:pPr>
            <w:r w:rsidRPr="000D5D49">
              <w:rPr>
                <w:rFonts w:eastAsia="Droid Sans Fallback"/>
                <w:b/>
                <w:bCs/>
                <w:kern w:val="1"/>
                <w:sz w:val="18"/>
                <w:szCs w:val="18"/>
                <w:lang w:eastAsia="zh-CN" w:bidi="hi-IN"/>
              </w:rPr>
              <w:t>Yazıya Aktarma</w:t>
            </w:r>
          </w:p>
        </w:tc>
        <w:tc>
          <w:tcPr>
            <w:tcW w:w="1417"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ascii="Arial" w:eastAsia="Droid Sans Fallback" w:hAnsi="Arial"/>
                <w:kern w:val="1"/>
                <w:sz w:val="18"/>
                <w:szCs w:val="18"/>
                <w:lang w:eastAsia="zh-CN" w:bidi="hi-IN"/>
              </w:rPr>
            </w:pPr>
            <w:r w:rsidRPr="000D5D49">
              <w:rPr>
                <w:rFonts w:eastAsia="Droid Sans Fallback"/>
                <w:b/>
                <w:bCs/>
                <w:kern w:val="1"/>
                <w:sz w:val="18"/>
                <w:szCs w:val="18"/>
                <w:lang w:eastAsia="zh-CN" w:bidi="hi-IN"/>
              </w:rPr>
              <w:t>Tutarlılık</w:t>
            </w:r>
          </w:p>
        </w:tc>
        <w:tc>
          <w:tcPr>
            <w:tcW w:w="3544" w:type="dxa"/>
            <w:tcBorders>
              <w:top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Bölümler arası mantıksal bağ kurdurtma</w:t>
            </w:r>
          </w:p>
        </w:tc>
        <w:tc>
          <w:tcPr>
            <w:tcW w:w="283"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7</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Metin tutarlılığına uygun yazdırma</w:t>
            </w:r>
          </w:p>
        </w:tc>
        <w:tc>
          <w:tcPr>
            <w:tcW w:w="283" w:type="dxa"/>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6</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 xml:space="preserve">Metin bütünlüğüne dikkat ederek yazdırma </w:t>
            </w:r>
          </w:p>
        </w:tc>
        <w:tc>
          <w:tcPr>
            <w:tcW w:w="283" w:type="dxa"/>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5</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ascii="Arial" w:eastAsia="Droid Sans Fallback" w:hAnsi="Arial"/>
                <w:kern w:val="1"/>
                <w:sz w:val="18"/>
                <w:szCs w:val="18"/>
                <w:lang w:eastAsia="zh-CN" w:bidi="hi-IN"/>
              </w:rPr>
            </w:pPr>
            <w:r w:rsidRPr="000D5D49">
              <w:rPr>
                <w:rFonts w:eastAsia="Droid Sans Fallback"/>
                <w:b/>
                <w:bCs/>
                <w:kern w:val="1"/>
                <w:sz w:val="18"/>
                <w:szCs w:val="18"/>
                <w:lang w:eastAsia="zh-CN" w:bidi="hi-IN"/>
              </w:rPr>
              <w:t>Etkili Anlatım</w:t>
            </w:r>
          </w:p>
        </w:tc>
        <w:tc>
          <w:tcPr>
            <w:tcW w:w="3544"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Açık ve net ifadelerle yazdırtma</w:t>
            </w:r>
          </w:p>
        </w:tc>
        <w:tc>
          <w:tcPr>
            <w:tcW w:w="283"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5</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ascii="Arial" w:eastAsia="Droid Sans Fallback" w:hAnsi="Arial"/>
                <w:kern w:val="1"/>
                <w:sz w:val="18"/>
                <w:szCs w:val="18"/>
                <w:lang w:eastAsia="zh-CN" w:bidi="hi-IN"/>
              </w:rPr>
            </w:pPr>
            <w:r w:rsidRPr="000D5D49">
              <w:rPr>
                <w:rFonts w:eastAsia="Droid Sans Fallback"/>
                <w:b/>
                <w:bCs/>
                <w:kern w:val="1"/>
                <w:sz w:val="18"/>
                <w:szCs w:val="18"/>
                <w:lang w:eastAsia="zh-CN" w:bidi="hi-IN"/>
              </w:rPr>
              <w:t>Mekanik Özellikler</w:t>
            </w:r>
          </w:p>
        </w:tc>
        <w:tc>
          <w:tcPr>
            <w:tcW w:w="3544" w:type="dxa"/>
            <w:tcBorders>
              <w:top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Biçimsel özelliklere dikkat ettirme</w:t>
            </w:r>
          </w:p>
        </w:tc>
        <w:tc>
          <w:tcPr>
            <w:tcW w:w="283"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5</w:t>
            </w:r>
          </w:p>
        </w:tc>
      </w:tr>
      <w:tr w:rsidR="000D5D49" w:rsidRPr="000D5D49" w:rsidTr="000D5D49">
        <w:trPr>
          <w:trHeight w:val="291"/>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tcBorders>
              <w:bottom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Dilbilgisi kurallarına dikkat ettirme</w:t>
            </w:r>
          </w:p>
        </w:tc>
        <w:tc>
          <w:tcPr>
            <w:tcW w:w="283" w:type="dxa"/>
            <w:tcBorders>
              <w:bottom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5</w:t>
            </w:r>
          </w:p>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p>
        </w:tc>
      </w:tr>
      <w:tr w:rsidR="000D5D49" w:rsidRPr="000D5D49" w:rsidTr="000D5D49">
        <w:trPr>
          <w:jc w:val="center"/>
        </w:trPr>
        <w:tc>
          <w:tcPr>
            <w:tcW w:w="993"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eastAsia="Droid Sans Fallback"/>
                <w:b/>
                <w:bCs/>
                <w:kern w:val="1"/>
                <w:sz w:val="18"/>
                <w:szCs w:val="18"/>
                <w:lang w:eastAsia="zh-CN" w:bidi="hi-IN"/>
              </w:rPr>
            </w:pPr>
            <w:r w:rsidRPr="000D5D49">
              <w:rPr>
                <w:rFonts w:eastAsia="Droid Sans Fallback"/>
                <w:b/>
                <w:bCs/>
                <w:kern w:val="1"/>
                <w:sz w:val="18"/>
                <w:szCs w:val="18"/>
                <w:lang w:eastAsia="zh-CN" w:bidi="hi-IN"/>
              </w:rPr>
              <w:t>Gözden Geçirme</w:t>
            </w:r>
          </w:p>
        </w:tc>
        <w:tc>
          <w:tcPr>
            <w:tcW w:w="1417"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ascii="Arial" w:eastAsia="Droid Sans Fallback" w:hAnsi="Arial"/>
                <w:kern w:val="1"/>
                <w:sz w:val="18"/>
                <w:szCs w:val="18"/>
                <w:lang w:eastAsia="zh-CN" w:bidi="hi-IN"/>
              </w:rPr>
            </w:pPr>
            <w:r w:rsidRPr="000D5D49">
              <w:rPr>
                <w:rFonts w:eastAsia="Droid Sans Fallback"/>
                <w:b/>
                <w:bCs/>
                <w:kern w:val="1"/>
                <w:sz w:val="18"/>
                <w:szCs w:val="18"/>
                <w:lang w:eastAsia="zh-CN" w:bidi="hi-IN"/>
              </w:rPr>
              <w:t>Taslak</w:t>
            </w:r>
          </w:p>
        </w:tc>
        <w:tc>
          <w:tcPr>
            <w:tcW w:w="3544" w:type="dxa"/>
            <w:tcBorders>
              <w:top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Taslağı düzenletme</w:t>
            </w:r>
          </w:p>
        </w:tc>
        <w:tc>
          <w:tcPr>
            <w:tcW w:w="283"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7</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tcBorders>
              <w:bottom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Belli bir plan çerçevesinde taslağın son şeklini oluşturtma</w:t>
            </w:r>
          </w:p>
        </w:tc>
        <w:tc>
          <w:tcPr>
            <w:tcW w:w="283" w:type="dxa"/>
            <w:tcBorders>
              <w:bottom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7</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1417"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ascii="Arial" w:eastAsia="Droid Sans Fallback" w:hAnsi="Arial"/>
                <w:kern w:val="1"/>
                <w:sz w:val="18"/>
                <w:szCs w:val="18"/>
                <w:lang w:eastAsia="zh-CN" w:bidi="hi-IN"/>
              </w:rPr>
            </w:pPr>
            <w:r w:rsidRPr="000D5D49">
              <w:rPr>
                <w:rFonts w:eastAsia="Droid Sans Fallback"/>
                <w:b/>
                <w:bCs/>
                <w:kern w:val="1"/>
                <w:sz w:val="18"/>
                <w:szCs w:val="18"/>
                <w:lang w:eastAsia="zh-CN" w:bidi="hi-IN"/>
              </w:rPr>
              <w:t>Değerlendirme</w:t>
            </w:r>
          </w:p>
        </w:tc>
        <w:tc>
          <w:tcPr>
            <w:tcW w:w="3544" w:type="dxa"/>
            <w:tcBorders>
              <w:top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İçeriği değerlendirtme</w:t>
            </w:r>
          </w:p>
        </w:tc>
        <w:tc>
          <w:tcPr>
            <w:tcW w:w="283"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22"/>
                <w:szCs w:val="22"/>
                <w:lang w:eastAsia="zh-CN" w:bidi="hi-IN"/>
              </w:rPr>
            </w:pPr>
            <w:r w:rsidRPr="000D5D49">
              <w:rPr>
                <w:rFonts w:eastAsia="Droid Sans Fallback"/>
                <w:kern w:val="1"/>
                <w:sz w:val="18"/>
                <w:szCs w:val="18"/>
                <w:lang w:eastAsia="zh-CN" w:bidi="hi-IN"/>
              </w:rPr>
              <w:t>6</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22"/>
                <w:szCs w:val="22"/>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Mesajının netliğini değerlendirtme</w:t>
            </w:r>
          </w:p>
        </w:tc>
        <w:tc>
          <w:tcPr>
            <w:tcW w:w="283" w:type="dxa"/>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22"/>
                <w:szCs w:val="22"/>
                <w:lang w:eastAsia="zh-CN" w:bidi="hi-IN"/>
              </w:rPr>
            </w:pPr>
            <w:r w:rsidRPr="000D5D49">
              <w:rPr>
                <w:rFonts w:eastAsia="Droid Sans Fallback"/>
                <w:kern w:val="1"/>
                <w:sz w:val="18"/>
                <w:szCs w:val="18"/>
                <w:lang w:eastAsia="zh-CN" w:bidi="hi-IN"/>
              </w:rPr>
              <w:t>5</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22"/>
                <w:szCs w:val="22"/>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Hedef kitleye uygunluğunu değerlendirtme</w:t>
            </w:r>
          </w:p>
        </w:tc>
        <w:tc>
          <w:tcPr>
            <w:tcW w:w="283" w:type="dxa"/>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22"/>
                <w:szCs w:val="22"/>
                <w:lang w:eastAsia="zh-CN" w:bidi="hi-IN"/>
              </w:rPr>
            </w:pPr>
            <w:r w:rsidRPr="000D5D49">
              <w:rPr>
                <w:rFonts w:eastAsia="Droid Sans Fallback"/>
                <w:kern w:val="1"/>
                <w:sz w:val="18"/>
                <w:szCs w:val="18"/>
                <w:lang w:eastAsia="zh-CN" w:bidi="hi-IN"/>
              </w:rPr>
              <w:t>5</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22"/>
                <w:szCs w:val="22"/>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Metini bütünlüğünü değerlendirtme</w:t>
            </w:r>
          </w:p>
        </w:tc>
        <w:tc>
          <w:tcPr>
            <w:tcW w:w="283" w:type="dxa"/>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22"/>
                <w:szCs w:val="22"/>
                <w:lang w:eastAsia="zh-CN" w:bidi="hi-IN"/>
              </w:rPr>
            </w:pPr>
            <w:r w:rsidRPr="000D5D49">
              <w:rPr>
                <w:rFonts w:eastAsia="Droid Sans Fallback"/>
                <w:kern w:val="1"/>
                <w:sz w:val="18"/>
                <w:szCs w:val="18"/>
                <w:lang w:eastAsia="zh-CN" w:bidi="hi-IN"/>
              </w:rPr>
              <w:t>4</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22"/>
                <w:szCs w:val="22"/>
                <w:lang w:eastAsia="zh-CN" w:bidi="hi-IN"/>
              </w:rPr>
            </w:pPr>
          </w:p>
        </w:tc>
        <w:tc>
          <w:tcPr>
            <w:tcW w:w="1417" w:type="dxa"/>
            <w:vMerge w:val="restart"/>
            <w:tcBorders>
              <w:top w:val="single" w:sz="4" w:space="0" w:color="000000"/>
              <w:bottom w:val="single" w:sz="4" w:space="0" w:color="000000"/>
            </w:tcBorders>
            <w:shd w:val="clear" w:color="auto" w:fill="auto"/>
            <w:vAlign w:val="center"/>
          </w:tcPr>
          <w:p w:rsidR="000D5D49" w:rsidRPr="000D5D49" w:rsidRDefault="000D5D49" w:rsidP="000D5D49">
            <w:pPr>
              <w:widowControl w:val="0"/>
              <w:tabs>
                <w:tab w:val="left" w:pos="521"/>
                <w:tab w:val="left" w:pos="1271"/>
              </w:tabs>
              <w:suppressAutoHyphens/>
              <w:spacing w:line="100" w:lineRule="atLeast"/>
              <w:rPr>
                <w:rFonts w:ascii="Arial" w:eastAsia="Droid Sans Fallback" w:hAnsi="Arial"/>
                <w:kern w:val="1"/>
                <w:sz w:val="18"/>
                <w:szCs w:val="18"/>
                <w:lang w:eastAsia="zh-CN" w:bidi="hi-IN"/>
              </w:rPr>
            </w:pPr>
            <w:r w:rsidRPr="000D5D49">
              <w:rPr>
                <w:rFonts w:eastAsia="Droid Sans Fallback"/>
                <w:b/>
                <w:bCs/>
                <w:kern w:val="1"/>
                <w:sz w:val="18"/>
                <w:szCs w:val="18"/>
                <w:lang w:eastAsia="zh-CN" w:bidi="hi-IN"/>
              </w:rPr>
              <w:t xml:space="preserve">Düzeltme </w:t>
            </w:r>
          </w:p>
        </w:tc>
        <w:tc>
          <w:tcPr>
            <w:tcW w:w="3544" w:type="dxa"/>
            <w:tcBorders>
              <w:top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Biçimsel düzeltme yaptırma</w:t>
            </w:r>
          </w:p>
        </w:tc>
        <w:tc>
          <w:tcPr>
            <w:tcW w:w="283" w:type="dxa"/>
            <w:tcBorders>
              <w:top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kern w:val="1"/>
                <w:sz w:val="22"/>
                <w:szCs w:val="22"/>
                <w:lang w:eastAsia="zh-CN" w:bidi="hi-IN"/>
              </w:rPr>
            </w:pPr>
            <w:r w:rsidRPr="000D5D49">
              <w:rPr>
                <w:rFonts w:eastAsia="Droid Sans Fallback"/>
                <w:kern w:val="1"/>
                <w:sz w:val="18"/>
                <w:szCs w:val="18"/>
                <w:lang w:eastAsia="zh-CN" w:bidi="hi-IN"/>
              </w:rPr>
              <w:t>7</w:t>
            </w:r>
          </w:p>
        </w:tc>
      </w:tr>
      <w:tr w:rsidR="000D5D49" w:rsidRPr="000D5D49" w:rsidTr="000D5D49">
        <w:trPr>
          <w:jc w:val="center"/>
        </w:trPr>
        <w:tc>
          <w:tcPr>
            <w:tcW w:w="993"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22"/>
                <w:szCs w:val="22"/>
                <w:lang w:eastAsia="zh-CN" w:bidi="hi-IN"/>
              </w:rPr>
            </w:pPr>
          </w:p>
        </w:tc>
        <w:tc>
          <w:tcPr>
            <w:tcW w:w="1417" w:type="dxa"/>
            <w:vMerge/>
            <w:tcBorders>
              <w:top w:val="single" w:sz="4" w:space="0" w:color="000000"/>
              <w:bottom w:val="single" w:sz="4" w:space="0" w:color="000000"/>
            </w:tcBorders>
            <w:shd w:val="clear" w:color="auto" w:fill="auto"/>
            <w:vAlign w:val="center"/>
          </w:tcPr>
          <w:p w:rsidR="000D5D49" w:rsidRPr="000D5D49" w:rsidRDefault="000D5D49" w:rsidP="000D5D49">
            <w:pPr>
              <w:widowControl w:val="0"/>
              <w:suppressAutoHyphens/>
              <w:snapToGrid w:val="0"/>
              <w:spacing w:line="100" w:lineRule="atLeast"/>
              <w:rPr>
                <w:rFonts w:eastAsia="Droid Sans Fallback"/>
                <w:kern w:val="1"/>
                <w:sz w:val="18"/>
                <w:szCs w:val="18"/>
                <w:lang w:eastAsia="zh-CN" w:bidi="hi-IN"/>
              </w:rPr>
            </w:pPr>
          </w:p>
        </w:tc>
        <w:tc>
          <w:tcPr>
            <w:tcW w:w="3544" w:type="dxa"/>
            <w:tcBorders>
              <w:bottom w:val="single" w:sz="4" w:space="0" w:color="000000"/>
            </w:tcBorders>
            <w:shd w:val="clear" w:color="auto" w:fill="auto"/>
          </w:tcPr>
          <w:p w:rsidR="000D5D49" w:rsidRPr="000D5D49" w:rsidRDefault="000D5D49" w:rsidP="000D5D49">
            <w:pPr>
              <w:widowControl w:val="0"/>
              <w:suppressLineNumbers/>
              <w:suppressAutoHyphens/>
              <w:spacing w:line="100" w:lineRule="atLeast"/>
              <w:rPr>
                <w:rFonts w:eastAsia="Droid Sans Fallback"/>
                <w:kern w:val="1"/>
                <w:sz w:val="18"/>
                <w:szCs w:val="18"/>
                <w:lang w:eastAsia="zh-CN" w:bidi="hi-IN"/>
              </w:rPr>
            </w:pPr>
            <w:r w:rsidRPr="000D5D49">
              <w:rPr>
                <w:rFonts w:eastAsia="Droid Sans Fallback"/>
                <w:kern w:val="1"/>
                <w:sz w:val="18"/>
                <w:szCs w:val="18"/>
                <w:lang w:eastAsia="zh-CN" w:bidi="hi-IN"/>
              </w:rPr>
              <w:t xml:space="preserve">Farklı kişilere okutup </w:t>
            </w:r>
            <w:proofErr w:type="spellStart"/>
            <w:r w:rsidRPr="000D5D49">
              <w:rPr>
                <w:rFonts w:eastAsia="Droid Sans Fallback"/>
                <w:kern w:val="1"/>
                <w:sz w:val="18"/>
                <w:szCs w:val="18"/>
                <w:lang w:eastAsia="zh-CN" w:bidi="hi-IN"/>
              </w:rPr>
              <w:t>düzeltirme</w:t>
            </w:r>
            <w:proofErr w:type="spellEnd"/>
          </w:p>
        </w:tc>
        <w:tc>
          <w:tcPr>
            <w:tcW w:w="283" w:type="dxa"/>
            <w:tcBorders>
              <w:bottom w:val="single" w:sz="4" w:space="0" w:color="000000"/>
            </w:tcBorders>
            <w:shd w:val="clear" w:color="auto" w:fill="auto"/>
            <w:vAlign w:val="center"/>
          </w:tcPr>
          <w:p w:rsidR="000D5D49" w:rsidRPr="000D5D49" w:rsidRDefault="000D5D49" w:rsidP="000D5D49">
            <w:pPr>
              <w:widowControl w:val="0"/>
              <w:suppressLineNumbers/>
              <w:suppressAutoHyphens/>
              <w:spacing w:line="100" w:lineRule="atLeast"/>
              <w:rPr>
                <w:rFonts w:eastAsia="Droid Sans Fallback" w:cs="Lohit Hindi"/>
                <w:kern w:val="1"/>
                <w:lang w:eastAsia="zh-CN" w:bidi="hi-IN"/>
              </w:rPr>
            </w:pPr>
            <w:r w:rsidRPr="000D5D49">
              <w:rPr>
                <w:rFonts w:eastAsia="Droid Sans Fallback"/>
                <w:kern w:val="1"/>
                <w:sz w:val="18"/>
                <w:szCs w:val="18"/>
                <w:lang w:eastAsia="zh-CN" w:bidi="hi-IN"/>
              </w:rPr>
              <w:t>6</w:t>
            </w:r>
          </w:p>
        </w:tc>
      </w:tr>
    </w:tbl>
    <w:p w:rsidR="00F17A6C" w:rsidRPr="00F17A6C" w:rsidRDefault="00F17A6C" w:rsidP="00F17A6C">
      <w:pPr>
        <w:widowControl w:val="0"/>
        <w:tabs>
          <w:tab w:val="left" w:pos="521"/>
          <w:tab w:val="left" w:pos="1271"/>
        </w:tabs>
        <w:suppressAutoHyphens/>
        <w:spacing w:before="120"/>
        <w:ind w:firstLine="705"/>
        <w:jc w:val="both"/>
        <w:rPr>
          <w:rFonts w:eastAsia="Droid Sans Fallback"/>
          <w:bCs/>
          <w:kern w:val="1"/>
          <w:sz w:val="22"/>
          <w:szCs w:val="22"/>
          <w:lang w:eastAsia="zh-CN" w:bidi="hi-IN"/>
        </w:rPr>
      </w:pPr>
      <w:r w:rsidRPr="00F17A6C">
        <w:rPr>
          <w:rFonts w:eastAsia="Droid Sans Fallback"/>
          <w:bCs/>
          <w:kern w:val="1"/>
          <w:sz w:val="22"/>
          <w:szCs w:val="22"/>
          <w:lang w:eastAsia="zh-CN" w:bidi="hi-IN"/>
        </w:rPr>
        <w:t xml:space="preserve">Tablo 6’da görüldüğü gibi, görüşme yapılan öğretmen adayından gelen yanıtlar planlama, yazıya aktarma ve gözden geçirme temalarında toplanmıştır. Planlama teması; taslak, bilgileri düzenletme ve bilgilerin içsel sunumu alt temalarından oluşmaktadır. Taslak alt temasında, öğretmen adaylarının tamamının öğrencilerden taslak oluşturmalarını ve bu taslakta ne yazacağını ve bunu nasıl yazacağını planlamasını istediği belirlenmiştir. Bilgileri düzenletme alt temasında, yedi öğretmen adayının ders planında </w:t>
      </w:r>
      <w:r w:rsidRPr="00F17A6C">
        <w:rPr>
          <w:rFonts w:eastAsia="Droid Sans Fallback"/>
          <w:kern w:val="1"/>
          <w:sz w:val="22"/>
          <w:szCs w:val="22"/>
          <w:lang w:eastAsia="zh-CN" w:bidi="hi-IN"/>
        </w:rPr>
        <w:t>yazma türüne göre ön araştırma yaptırma, kaynak taratma</w:t>
      </w:r>
      <w:r w:rsidRPr="00F17A6C">
        <w:rPr>
          <w:rFonts w:eastAsia="Droid Sans Fallback"/>
          <w:bCs/>
          <w:kern w:val="1"/>
          <w:sz w:val="22"/>
          <w:szCs w:val="22"/>
          <w:lang w:eastAsia="zh-CN" w:bidi="hi-IN"/>
        </w:rPr>
        <w:t xml:space="preserve">, beş öğretmen adayının ise içeriği sınırlandırmaya yönelik çalışmalara yer verdiği saptanmıştır. Bilginin içsel sunumu alt temasında, yedi öğretmen adayının ikna edici yazıda </w:t>
      </w:r>
      <w:r w:rsidRPr="00F17A6C">
        <w:rPr>
          <w:rFonts w:eastAsia="Droid Sans Fallback"/>
          <w:kern w:val="1"/>
          <w:sz w:val="22"/>
          <w:szCs w:val="22"/>
          <w:lang w:eastAsia="zh-CN" w:bidi="hi-IN"/>
        </w:rPr>
        <w:t xml:space="preserve">sırayla, genelleme- gerekçe, örnek, açıklama, alıntılar yapmalarını ve son yargılarını </w:t>
      </w:r>
      <w:proofErr w:type="spellStart"/>
      <w:r w:rsidRPr="00F17A6C">
        <w:rPr>
          <w:rFonts w:eastAsia="Droid Sans Fallback"/>
          <w:kern w:val="1"/>
          <w:sz w:val="22"/>
          <w:szCs w:val="22"/>
          <w:lang w:eastAsia="zh-CN" w:bidi="hi-IN"/>
        </w:rPr>
        <w:t>belitmelerini</w:t>
      </w:r>
      <w:proofErr w:type="spellEnd"/>
      <w:r w:rsidRPr="00F17A6C">
        <w:rPr>
          <w:rFonts w:eastAsia="Droid Sans Fallback"/>
          <w:kern w:val="1"/>
          <w:sz w:val="22"/>
          <w:szCs w:val="22"/>
          <w:lang w:eastAsia="zh-CN" w:bidi="hi-IN"/>
        </w:rPr>
        <w:t xml:space="preserve"> istediği; altı öğretmen adayının ise öğrencilerden yazma amacını belirlemelerini ve </w:t>
      </w:r>
      <w:proofErr w:type="spellStart"/>
      <w:r w:rsidRPr="00F17A6C">
        <w:rPr>
          <w:rFonts w:eastAsia="Droid Sans Fallback"/>
          <w:kern w:val="1"/>
          <w:sz w:val="22"/>
          <w:szCs w:val="22"/>
          <w:lang w:eastAsia="zh-CN" w:bidi="hi-IN"/>
        </w:rPr>
        <w:t>anadüşünceyi</w:t>
      </w:r>
      <w:proofErr w:type="spellEnd"/>
      <w:r w:rsidRPr="00F17A6C">
        <w:rPr>
          <w:rFonts w:eastAsia="Droid Sans Fallback"/>
          <w:kern w:val="1"/>
          <w:sz w:val="22"/>
          <w:szCs w:val="22"/>
          <w:lang w:eastAsia="zh-CN" w:bidi="hi-IN"/>
        </w:rPr>
        <w:t xml:space="preserve"> ifade eden cümleyi oluşturmalarını istediği görülmüştür. </w:t>
      </w:r>
    </w:p>
    <w:p w:rsidR="00F17A6C" w:rsidRPr="00F17A6C" w:rsidRDefault="00F17A6C" w:rsidP="00F17A6C">
      <w:pPr>
        <w:widowControl w:val="0"/>
        <w:tabs>
          <w:tab w:val="left" w:pos="521"/>
          <w:tab w:val="left" w:pos="1271"/>
        </w:tabs>
        <w:suppressAutoHyphens/>
        <w:spacing w:before="120"/>
        <w:ind w:firstLine="705"/>
        <w:jc w:val="both"/>
        <w:rPr>
          <w:rFonts w:eastAsia="Droid Sans Fallback"/>
          <w:bCs/>
          <w:kern w:val="1"/>
          <w:sz w:val="22"/>
          <w:szCs w:val="22"/>
          <w:lang w:eastAsia="zh-CN" w:bidi="hi-IN"/>
        </w:rPr>
      </w:pPr>
      <w:r w:rsidRPr="00F17A6C">
        <w:rPr>
          <w:rFonts w:eastAsia="Droid Sans Fallback"/>
          <w:bCs/>
          <w:kern w:val="1"/>
          <w:sz w:val="22"/>
          <w:szCs w:val="22"/>
          <w:lang w:eastAsia="zh-CN" w:bidi="hi-IN"/>
        </w:rPr>
        <w:t xml:space="preserve">Yazıya aktarma teması; tutarlılık, etkili anlatım ve mekanik özellikler alt temalarına ayrılmıştır. Tutarlılık alt temasında, yedi öğretmen adayının öğrencilerden bölümler(giriş-gelişme-sonuç) arası mantıksal bağ kurmaya yönelik etkinliklere yer verdiği belirlenmiştir. Öğretmen adayının altısının metnin tutarlılığına dikkat ederek, beşinin ise metnin bütünlüğüne dikkat ederek yazıya aktarmalarına yönelik çalışmalara yer verdiği saptanmıştır. Etkili anlatım alt temasında; beş öğretmen adayının ders planında net ifadelerle yazmaya yer verdiği belirlenmiştir. Mekanik özellikler alt temasında; beş öğretmen adayının biçimsel özelliklere ve dil bilgisi kurallarına dikkat ederek yazmayı ele aldığı görülmüştür. </w:t>
      </w:r>
    </w:p>
    <w:p w:rsidR="00F17A6C" w:rsidRPr="00F17A6C" w:rsidRDefault="00F17A6C" w:rsidP="00F17A6C">
      <w:pPr>
        <w:widowControl w:val="0"/>
        <w:tabs>
          <w:tab w:val="left" w:pos="521"/>
          <w:tab w:val="left" w:pos="1271"/>
        </w:tabs>
        <w:suppressAutoHyphens/>
        <w:spacing w:before="120"/>
        <w:ind w:firstLine="703"/>
        <w:jc w:val="both"/>
        <w:rPr>
          <w:rFonts w:eastAsia="Droid Sans Fallback"/>
          <w:bCs/>
          <w:kern w:val="1"/>
          <w:sz w:val="22"/>
          <w:szCs w:val="22"/>
          <w:lang w:eastAsia="zh-CN" w:bidi="hi-IN"/>
        </w:rPr>
      </w:pPr>
      <w:r w:rsidRPr="00F17A6C">
        <w:rPr>
          <w:rFonts w:eastAsia="Droid Sans Fallback"/>
          <w:bCs/>
          <w:kern w:val="1"/>
          <w:sz w:val="22"/>
          <w:szCs w:val="22"/>
          <w:lang w:eastAsia="zh-CN" w:bidi="hi-IN"/>
        </w:rPr>
        <w:t xml:space="preserve">Gözden geçirme teması; taslak, değerlendirme ve düzeltme alt </w:t>
      </w:r>
      <w:proofErr w:type="spellStart"/>
      <w:r w:rsidRPr="00F17A6C">
        <w:rPr>
          <w:rFonts w:eastAsia="Droid Sans Fallback"/>
          <w:bCs/>
          <w:kern w:val="1"/>
          <w:sz w:val="22"/>
          <w:szCs w:val="22"/>
          <w:lang w:eastAsia="zh-CN" w:bidi="hi-IN"/>
        </w:rPr>
        <w:t>temalarınına</w:t>
      </w:r>
      <w:proofErr w:type="spellEnd"/>
      <w:r w:rsidRPr="00F17A6C">
        <w:rPr>
          <w:rFonts w:eastAsia="Droid Sans Fallback"/>
          <w:bCs/>
          <w:kern w:val="1"/>
          <w:sz w:val="22"/>
          <w:szCs w:val="22"/>
          <w:lang w:eastAsia="zh-CN" w:bidi="hi-IN"/>
        </w:rPr>
        <w:t xml:space="preserve"> ayrılmıştır. Taslak alt temasında, yedi öğretmen adayının taslağı düzenleme ve son şeklini oluşturtmaya yer verdiği belirlenmiştir. Değerlendirme alt temasında altı öğretmen adayının içeriği, beş öğretmen adayının mesajın netliğini ve hedef kitleye uygunluğunu, dört öğretmen adayının ise metnin bütünlüğünü değerlendirtmeyi ele aldığı görülmüştür. Düzeltme alt temasında yedi öğretmen adayının biçimsel düzeltme yaptırdığı, altı öğretmen adayının ise yazılan metni okutup, arkadaşlarıyla gerekli düzeltmeleri yaptırdığı saptanmıştır. </w:t>
      </w:r>
    </w:p>
    <w:p w:rsidR="00F17A6C" w:rsidRPr="00F17A6C" w:rsidRDefault="00F17A6C" w:rsidP="00F17A6C">
      <w:pPr>
        <w:widowControl w:val="0"/>
        <w:tabs>
          <w:tab w:val="left" w:pos="0"/>
        </w:tabs>
        <w:suppressAutoHyphens/>
        <w:spacing w:before="120"/>
        <w:jc w:val="both"/>
        <w:rPr>
          <w:rFonts w:eastAsia="Droid Sans Fallback"/>
          <w:b/>
          <w:bCs/>
          <w:kern w:val="1"/>
          <w:sz w:val="22"/>
          <w:szCs w:val="22"/>
          <w:lang w:eastAsia="zh-CN" w:bidi="hi-IN"/>
        </w:rPr>
      </w:pPr>
      <w:r w:rsidRPr="00F17A6C">
        <w:rPr>
          <w:rFonts w:eastAsia="Droid Sans Fallback"/>
          <w:bCs/>
          <w:kern w:val="1"/>
          <w:sz w:val="22"/>
          <w:szCs w:val="22"/>
          <w:lang w:eastAsia="zh-CN" w:bidi="hi-IN"/>
        </w:rPr>
        <w:tab/>
        <w:t xml:space="preserve">Genel olarak, öğretmen adaylarının eleştirel okuma- yazma eğitimi programından sonra hazırladıkları ders planlarında metin yazma sürecinde </w:t>
      </w:r>
      <w:r w:rsidRPr="00F17A6C">
        <w:rPr>
          <w:rFonts w:eastAsia="Droid Sans Fallback"/>
          <w:kern w:val="1"/>
          <w:sz w:val="22"/>
          <w:szCs w:val="22"/>
          <w:lang w:eastAsia="zh-CN" w:bidi="hi-IN"/>
        </w:rPr>
        <w:t xml:space="preserve">yazma türüne göre ön araştırma yaptırmaya, </w:t>
      </w:r>
      <w:r w:rsidRPr="00F17A6C">
        <w:rPr>
          <w:rFonts w:eastAsia="Droid Sans Fallback"/>
          <w:kern w:val="1"/>
          <w:sz w:val="22"/>
          <w:szCs w:val="22"/>
          <w:lang w:eastAsia="zh-CN" w:bidi="hi-IN"/>
        </w:rPr>
        <w:lastRenderedPageBreak/>
        <w:t>kaynak taratmaya, verileri ve önbilgilerini göz önüne alıp, içeriğin sınırlarını oluşturarak bilgileri düzenletmeye ve taslak hazırlatmaya yer verdiği söylenebilir. Buna ek olarak öğretmen adaylarının planlarında metnin tutarlılığını ve bütünlüğünü değerlendirme ve gerekli düzeltmeleri yapmaya</w:t>
      </w:r>
      <w:r w:rsidRPr="00F17A6C">
        <w:rPr>
          <w:rFonts w:eastAsia="Droid Sans Fallback"/>
          <w:bCs/>
          <w:kern w:val="1"/>
          <w:sz w:val="22"/>
          <w:szCs w:val="22"/>
          <w:lang w:eastAsia="zh-CN" w:bidi="hi-IN"/>
        </w:rPr>
        <w:t xml:space="preserve"> yönelik etkinliklere yer verdikleri de söylenebilir. </w:t>
      </w:r>
    </w:p>
    <w:p w:rsidR="00F17A6C" w:rsidRPr="000D5D49" w:rsidRDefault="000D5D49" w:rsidP="000D5D49">
      <w:pPr>
        <w:widowControl w:val="0"/>
        <w:tabs>
          <w:tab w:val="left" w:pos="0"/>
        </w:tabs>
        <w:suppressAutoHyphens/>
        <w:spacing w:before="120"/>
        <w:jc w:val="both"/>
        <w:rPr>
          <w:rFonts w:eastAsia="Droid Sans Fallback"/>
          <w:b/>
          <w:bCs/>
          <w:kern w:val="1"/>
          <w:sz w:val="22"/>
          <w:szCs w:val="22"/>
          <w:lang w:eastAsia="zh-CN" w:bidi="hi-IN"/>
        </w:rPr>
      </w:pPr>
      <w:r>
        <w:rPr>
          <w:rFonts w:eastAsia="Droid Sans Fallback"/>
          <w:b/>
          <w:bCs/>
          <w:kern w:val="1"/>
          <w:sz w:val="22"/>
          <w:szCs w:val="22"/>
          <w:lang w:eastAsia="zh-CN" w:bidi="hi-IN"/>
        </w:rPr>
        <w:tab/>
      </w:r>
      <w:r w:rsidR="00F17A6C" w:rsidRPr="00F17A6C">
        <w:rPr>
          <w:rFonts w:eastAsia="Droid Sans Fallback"/>
          <w:b/>
          <w:bCs/>
          <w:kern w:val="1"/>
          <w:sz w:val="22"/>
          <w:szCs w:val="22"/>
          <w:lang w:eastAsia="zh-CN" w:bidi="hi-IN"/>
        </w:rPr>
        <w:t>4. Tartışma</w:t>
      </w:r>
    </w:p>
    <w:p w:rsidR="00F17A6C" w:rsidRPr="00F17A6C" w:rsidRDefault="00F17A6C" w:rsidP="00F17A6C">
      <w:pPr>
        <w:widowControl w:val="0"/>
        <w:tabs>
          <w:tab w:val="left" w:pos="521"/>
          <w:tab w:val="left" w:pos="709"/>
          <w:tab w:val="left" w:pos="1271"/>
        </w:tabs>
        <w:suppressAutoHyphens/>
        <w:spacing w:before="120"/>
        <w:jc w:val="both"/>
        <w:rPr>
          <w:rFonts w:eastAsia="FNTSBS+TimesNewRomanPSMT"/>
          <w:kern w:val="1"/>
          <w:sz w:val="22"/>
          <w:szCs w:val="22"/>
          <w:lang w:eastAsia="zh-CN" w:bidi="hi-IN"/>
        </w:rPr>
      </w:pPr>
      <w:r w:rsidRPr="00F17A6C">
        <w:rPr>
          <w:rFonts w:eastAsia="Droid Sans Fallback"/>
          <w:kern w:val="1"/>
          <w:sz w:val="22"/>
          <w:szCs w:val="22"/>
          <w:lang w:eastAsia="zh-CN" w:bidi="hi-IN"/>
        </w:rPr>
        <w:tab/>
      </w:r>
      <w:r w:rsidRPr="00F17A6C">
        <w:rPr>
          <w:rFonts w:eastAsia="Droid Sans Fallback"/>
          <w:kern w:val="1"/>
          <w:sz w:val="22"/>
          <w:szCs w:val="22"/>
          <w:lang w:eastAsia="zh-CN" w:bidi="hi-IN"/>
        </w:rPr>
        <w:tab/>
        <w:t xml:space="preserve">Meslek olarak öğretmenliğe nitelik kazandırmak, öncelikle öğretmenlerin sahip olması gereken genel ve özel alan yeterliklerin bilinmesi ve daha sonra bu yeterliklerin hizmet öncesi ve hizmet içi eğitim programları aracılığıyla aktarılması ile mümkündür. </w:t>
      </w:r>
      <w:r w:rsidRPr="00F17A6C">
        <w:rPr>
          <w:rFonts w:eastAsia="FNTSBS+TimesNewRomanPSMT"/>
          <w:kern w:val="1"/>
          <w:sz w:val="22"/>
          <w:szCs w:val="22"/>
          <w:lang w:eastAsia="zh-CN" w:bidi="hi-IN"/>
        </w:rPr>
        <w:t xml:space="preserve">Bu nedenle öğretmen adaylarına gerek mesleki gerekse alan bilgi ve becerilerinin hizmet öncesi eğitiminde kavratılması ve </w:t>
      </w:r>
      <w:proofErr w:type="spellStart"/>
      <w:r w:rsidRPr="00F17A6C">
        <w:rPr>
          <w:rFonts w:eastAsia="FNTSBS+TimesNewRomanPSMT"/>
          <w:kern w:val="1"/>
          <w:sz w:val="22"/>
          <w:szCs w:val="22"/>
          <w:lang w:eastAsia="zh-CN" w:bidi="hi-IN"/>
        </w:rPr>
        <w:t>geliştirlmesi</w:t>
      </w:r>
      <w:proofErr w:type="spellEnd"/>
      <w:r w:rsidRPr="00F17A6C">
        <w:rPr>
          <w:rFonts w:eastAsia="FNTSBS+TimesNewRomanPSMT"/>
          <w:kern w:val="1"/>
          <w:sz w:val="22"/>
          <w:szCs w:val="22"/>
          <w:lang w:eastAsia="zh-CN" w:bidi="hi-IN"/>
        </w:rPr>
        <w:t xml:space="preserve"> gerekmektedir. </w:t>
      </w:r>
      <w:proofErr w:type="gramStart"/>
      <w:r w:rsidRPr="00F17A6C">
        <w:rPr>
          <w:rFonts w:eastAsia="FNTSBS+TimesNewRomanPSMT"/>
          <w:kern w:val="1"/>
          <w:sz w:val="22"/>
          <w:szCs w:val="22"/>
          <w:lang w:eastAsia="zh-CN" w:bidi="hi-IN"/>
        </w:rPr>
        <w:t xml:space="preserve">Hizmet öncesi eğitim programında yer alan öğretmenlik uygulaması dersinin teori ile uygulama arasında köprü olması göz önüne alındığında bu dersin akademik başarısının hem mesleki hem de alan bilgi ve becerilerinin </w:t>
      </w:r>
      <w:proofErr w:type="spellStart"/>
      <w:r w:rsidRPr="00F17A6C">
        <w:rPr>
          <w:rFonts w:eastAsia="FNTSBS+TimesNewRomanPSMT"/>
          <w:kern w:val="1"/>
          <w:sz w:val="22"/>
          <w:szCs w:val="22"/>
          <w:lang w:eastAsia="zh-CN" w:bidi="hi-IN"/>
        </w:rPr>
        <w:t>başarınısını</w:t>
      </w:r>
      <w:proofErr w:type="spellEnd"/>
      <w:r w:rsidRPr="00F17A6C">
        <w:rPr>
          <w:rFonts w:eastAsia="FNTSBS+TimesNewRomanPSMT"/>
          <w:kern w:val="1"/>
          <w:sz w:val="22"/>
          <w:szCs w:val="22"/>
          <w:lang w:eastAsia="zh-CN" w:bidi="hi-IN"/>
        </w:rPr>
        <w:t xml:space="preserve"> yansıtması açısından değerli görülmüş ve bu çalışmada, eleştirel okuma-yazma eğitiminin Türkçe Öğretmenliği dördüncü sınıf “Öğretmenlik Uygulaması” dersinde öğretmen adaylarının eleştirel okuma-yazma becerisine yönelik hazırlanan dersi planlama ve uygulama sürecine etkisi olup olmadığı sınanmaya çalışılmıştır. </w:t>
      </w:r>
      <w:proofErr w:type="gramEnd"/>
      <w:r w:rsidRPr="00F17A6C">
        <w:rPr>
          <w:rFonts w:eastAsia="FNTSBS+TimesNewRomanPSMT"/>
          <w:kern w:val="1"/>
          <w:sz w:val="22"/>
          <w:szCs w:val="22"/>
          <w:lang w:eastAsia="zh-CN" w:bidi="hi-IN"/>
        </w:rPr>
        <w:t xml:space="preserve">Araştırmada, değerlendirme formundan elde edilen </w:t>
      </w:r>
      <w:proofErr w:type="spellStart"/>
      <w:r w:rsidRPr="00F17A6C">
        <w:rPr>
          <w:rFonts w:eastAsia="FNTSBS+TimesNewRomanPSMT"/>
          <w:kern w:val="1"/>
          <w:sz w:val="22"/>
          <w:szCs w:val="22"/>
          <w:lang w:eastAsia="zh-CN" w:bidi="hi-IN"/>
        </w:rPr>
        <w:t>öntest</w:t>
      </w:r>
      <w:proofErr w:type="spellEnd"/>
      <w:r w:rsidRPr="00F17A6C">
        <w:rPr>
          <w:rFonts w:eastAsia="FNTSBS+TimesNewRomanPSMT"/>
          <w:kern w:val="1"/>
          <w:sz w:val="22"/>
          <w:szCs w:val="22"/>
          <w:lang w:eastAsia="zh-CN" w:bidi="hi-IN"/>
        </w:rPr>
        <w:t xml:space="preserve"> puanları kontrol altına alındığında </w:t>
      </w:r>
      <w:proofErr w:type="spellStart"/>
      <w:r w:rsidRPr="00F17A6C">
        <w:rPr>
          <w:rFonts w:eastAsia="FNTSBS+TimesNewRomanPSMT"/>
          <w:kern w:val="1"/>
          <w:sz w:val="22"/>
          <w:szCs w:val="22"/>
          <w:lang w:eastAsia="zh-CN" w:bidi="hi-IN"/>
        </w:rPr>
        <w:t>sontest</w:t>
      </w:r>
      <w:proofErr w:type="spellEnd"/>
      <w:r w:rsidRPr="00F17A6C">
        <w:rPr>
          <w:rFonts w:eastAsia="FNTSBS+TimesNewRomanPSMT"/>
          <w:kern w:val="1"/>
          <w:sz w:val="22"/>
          <w:szCs w:val="22"/>
          <w:lang w:eastAsia="zh-CN" w:bidi="hi-IN"/>
        </w:rPr>
        <w:t xml:space="preserve"> puan ortalamaları açısından deney grubu ile kontrol grubu arasında deney grubu lehine anlamlı bir fark bulunmuştur. Bu, hizmet öncesi eğitimde kuramsal olarak verilen bilgilerin gerçek yaşam ortamında uygulanması durumunda daha etkili olduğunu bağlanabilir. </w:t>
      </w:r>
    </w:p>
    <w:p w:rsidR="00F17A6C" w:rsidRPr="00F17A6C" w:rsidRDefault="00F17A6C" w:rsidP="00F17A6C">
      <w:pPr>
        <w:widowControl w:val="0"/>
        <w:tabs>
          <w:tab w:val="left" w:pos="521"/>
          <w:tab w:val="left" w:pos="709"/>
          <w:tab w:val="left" w:pos="1271"/>
        </w:tabs>
        <w:suppressAutoHyphens/>
        <w:spacing w:before="120"/>
        <w:jc w:val="both"/>
        <w:rPr>
          <w:rFonts w:eastAsia="FNTSBS+TimesNewRomanPSMT"/>
          <w:kern w:val="1"/>
          <w:sz w:val="22"/>
          <w:szCs w:val="22"/>
          <w:lang w:eastAsia="zh-CN" w:bidi="hi-IN"/>
        </w:rPr>
      </w:pPr>
      <w:r w:rsidRPr="00F17A6C">
        <w:rPr>
          <w:rFonts w:eastAsia="FNTSBS+TimesNewRomanPSMT"/>
          <w:kern w:val="1"/>
          <w:sz w:val="22"/>
          <w:szCs w:val="22"/>
          <w:lang w:eastAsia="zh-CN" w:bidi="hi-IN"/>
        </w:rPr>
        <w:tab/>
      </w:r>
      <w:r w:rsidRPr="00F17A6C">
        <w:rPr>
          <w:rFonts w:eastAsia="FNTSBS+TimesNewRomanPSMT"/>
          <w:kern w:val="1"/>
          <w:sz w:val="22"/>
          <w:szCs w:val="22"/>
          <w:lang w:eastAsia="zh-CN" w:bidi="hi-IN"/>
        </w:rPr>
        <w:tab/>
        <w:t xml:space="preserve">Hizmet öncesinde öğretmen adaylarına verilen kuramsal bilgilerin uygulamada gerçekleştirilmesi gerekmektedir. Ancak, Gün (2012) yaptığı çalışmada Türkçe öğretmenlerinin hizmet içi eğitim kurslarında okuma becerileri etkinliklerinin kendilerine çok az kavratıldığını saptamıştır. Yine, Özdemir ve Yetim (2005) yaptıkları çalışmada öğretmen adaylarının teorik dersler ile öğretmenlik uygulaması dersleri arasında orta ve düşük düzeylerde ilişkinin olduğunu belirlemiştir. Başka bir ifadeyle kuramsal bilgilerin sınıf ortamında nasıl uygulanabileceği öğretmen adaylarına tam olarak kavratılamamaktadır. Şan (2013) da öğretmen adaylarının öğretimi planlamada çağdaş uygulamalara yer vermediklerini saptamıştır. Koç ve Yıldız (2012) öğretmenlik uygulaması dersinin değerlendirmesini yaptıkları çalışmada, öğretmen adaylarının uygulamada genellikle anlatım, soru- cevap ve tartışma yöntemlerini kullandıklarını, öğretim sürecinde öğrenmeyi kolaylaştırıcı materyallere çok az yer verdiklerini belirlemiştir. Bir diğer ifadeyle hizmet öncesinde verilen teori derslerinin uygulamada </w:t>
      </w:r>
      <w:proofErr w:type="spellStart"/>
      <w:r w:rsidRPr="00F17A6C">
        <w:rPr>
          <w:rFonts w:eastAsia="FNTSBS+TimesNewRomanPSMT"/>
          <w:kern w:val="1"/>
          <w:sz w:val="22"/>
          <w:szCs w:val="22"/>
          <w:lang w:eastAsia="zh-CN" w:bidi="hi-IN"/>
        </w:rPr>
        <w:t>gerçekleştirlmediği</w:t>
      </w:r>
      <w:proofErr w:type="spellEnd"/>
      <w:r w:rsidRPr="00F17A6C">
        <w:rPr>
          <w:rFonts w:eastAsia="FNTSBS+TimesNewRomanPSMT"/>
          <w:kern w:val="1"/>
          <w:sz w:val="22"/>
          <w:szCs w:val="22"/>
          <w:lang w:eastAsia="zh-CN" w:bidi="hi-IN"/>
        </w:rPr>
        <w:t xml:space="preserve"> söylenebilir. Bu bulguya paralel olarak Keskin (2013) yaptığı çalışmada öğretmen adaylarının hizmet öncesi eğitimde çeşitli sorunlar yaşadıklarını belirlemiştir. Öğretmen adayları hizmet öncesi eğitim programında yaşadıkları sorunları, uygulamaların teoriden daha az olması ve uygulamalara yeterince önem verilmemesi olarak ifade etmişlerdir.</w:t>
      </w:r>
    </w:p>
    <w:p w:rsidR="00F17A6C" w:rsidRPr="00F17A6C" w:rsidRDefault="00F17A6C" w:rsidP="00F17A6C">
      <w:pPr>
        <w:widowControl w:val="0"/>
        <w:tabs>
          <w:tab w:val="left" w:pos="521"/>
          <w:tab w:val="left" w:pos="709"/>
          <w:tab w:val="left" w:pos="1271"/>
        </w:tabs>
        <w:suppressAutoHyphens/>
        <w:spacing w:before="120"/>
        <w:jc w:val="both"/>
        <w:rPr>
          <w:rFonts w:ascii="Arial" w:eastAsia="FNTSBS+TimesNewRomanPSMT" w:hAnsi="Arial"/>
          <w:kern w:val="1"/>
          <w:sz w:val="22"/>
          <w:szCs w:val="22"/>
          <w:lang w:eastAsia="zh-CN" w:bidi="hi-IN"/>
        </w:rPr>
      </w:pPr>
      <w:r w:rsidRPr="00F17A6C">
        <w:rPr>
          <w:rFonts w:eastAsia="FNTSBS+TimesNewRomanPSMT"/>
          <w:kern w:val="1"/>
          <w:sz w:val="22"/>
          <w:szCs w:val="22"/>
          <w:lang w:eastAsia="zh-CN" w:bidi="hi-IN"/>
        </w:rPr>
        <w:tab/>
      </w:r>
      <w:r w:rsidRPr="00F17A6C">
        <w:rPr>
          <w:rFonts w:eastAsia="FNTSBS+TimesNewRomanPSMT"/>
          <w:kern w:val="1"/>
          <w:sz w:val="22"/>
          <w:szCs w:val="22"/>
          <w:lang w:eastAsia="zh-CN" w:bidi="hi-IN"/>
        </w:rPr>
        <w:tab/>
        <w:t>Eleştirel okuma ve yazma eğitim pr</w:t>
      </w:r>
      <w:r w:rsidR="00A4097F">
        <w:rPr>
          <w:rFonts w:eastAsia="FNTSBS+TimesNewRomanPSMT"/>
          <w:kern w:val="1"/>
          <w:sz w:val="22"/>
          <w:szCs w:val="22"/>
          <w:lang w:eastAsia="zh-CN" w:bidi="hi-IN"/>
        </w:rPr>
        <w:t xml:space="preserve">ogramının öğretmen adaylarının </w:t>
      </w:r>
      <w:r w:rsidRPr="00F17A6C">
        <w:rPr>
          <w:rFonts w:eastAsia="FNTSBS+TimesNewRomanPSMT"/>
          <w:kern w:val="1"/>
          <w:sz w:val="22"/>
          <w:szCs w:val="22"/>
          <w:lang w:eastAsia="zh-CN" w:bidi="hi-IN"/>
        </w:rPr>
        <w:t xml:space="preserve">Türkçe dersini planlama ve uygulama becerilerine etkisinin olması, programda yer alan etkinliklerin niteliğiyle de açıklanabilir. Konu alanı incelendiğinde de Türkçe öğretmenlerinin programdaki okuma etkinliklerinin öğrencilerin eleştirel ve yaratıcı düşünmelerini geliştirmede yetersiz bulduklarını ifade ettikleri görülmüştür(Gün, 2012). Gün (2012) yaptığı çalışmada Türkçe ders programındaki etkinliklerin öğrencilerin ilgisini yeterli derecede çekmediğini, etkinliklerin öğrencileri yeterince aktif duruma getirmediğini, öğrencilerin her zaman aynı etkinlikleri yapmaktan sıkıldıklarını ve etkinliklerin </w:t>
      </w:r>
      <w:proofErr w:type="spellStart"/>
      <w:r w:rsidRPr="00F17A6C">
        <w:rPr>
          <w:rFonts w:eastAsia="FNTSBS+TimesNewRomanPSMT"/>
          <w:kern w:val="1"/>
          <w:sz w:val="22"/>
          <w:szCs w:val="22"/>
          <w:lang w:eastAsia="zh-CN" w:bidi="hi-IN"/>
        </w:rPr>
        <w:t>öğrenclerin</w:t>
      </w:r>
      <w:proofErr w:type="spellEnd"/>
      <w:r w:rsidRPr="00F17A6C">
        <w:rPr>
          <w:rFonts w:eastAsia="FNTSBS+TimesNewRomanPSMT"/>
          <w:kern w:val="1"/>
          <w:sz w:val="22"/>
          <w:szCs w:val="22"/>
          <w:lang w:eastAsia="zh-CN" w:bidi="hi-IN"/>
        </w:rPr>
        <w:t xml:space="preserve"> okuma becerilerini geliştirmeye uygun olmadığını saptamıştır. </w:t>
      </w:r>
      <w:proofErr w:type="spellStart"/>
      <w:r w:rsidRPr="00F17A6C">
        <w:rPr>
          <w:rFonts w:eastAsia="FNTSBS+TimesNewRomanPSMT"/>
          <w:kern w:val="1"/>
          <w:sz w:val="22"/>
          <w:szCs w:val="22"/>
          <w:lang w:eastAsia="zh-CN" w:bidi="hi-IN"/>
        </w:rPr>
        <w:t>Özatalay</w:t>
      </w:r>
      <w:proofErr w:type="spellEnd"/>
      <w:r w:rsidRPr="00F17A6C">
        <w:rPr>
          <w:rFonts w:eastAsia="FNTSBS+TimesNewRomanPSMT"/>
          <w:kern w:val="1"/>
          <w:sz w:val="22"/>
          <w:szCs w:val="22"/>
          <w:lang w:eastAsia="zh-CN" w:bidi="hi-IN"/>
        </w:rPr>
        <w:t xml:space="preserve"> (2007) da ders kitaplarında öğrencilere kazandırılması amaçlanan becerilerle ilgili yeterli etkinlik ve açıklamaların yer almadığını, yapılan yönlendirmelerin yetersiz olduğunu belirlemiştir. </w:t>
      </w:r>
    </w:p>
    <w:p w:rsidR="00F17A6C" w:rsidRPr="00F17A6C" w:rsidRDefault="00F17A6C" w:rsidP="00F17A6C">
      <w:pPr>
        <w:widowControl w:val="0"/>
        <w:tabs>
          <w:tab w:val="left" w:pos="521"/>
          <w:tab w:val="left" w:pos="709"/>
          <w:tab w:val="left" w:pos="1271"/>
        </w:tabs>
        <w:suppressAutoHyphens/>
        <w:spacing w:before="120"/>
        <w:jc w:val="both"/>
        <w:rPr>
          <w:rFonts w:eastAsia="FNTSBS+TimesNewRomanPSMT"/>
          <w:kern w:val="1"/>
          <w:sz w:val="22"/>
          <w:szCs w:val="22"/>
          <w:lang w:eastAsia="zh-CN" w:bidi="hi-IN"/>
        </w:rPr>
      </w:pPr>
      <w:r w:rsidRPr="00F17A6C">
        <w:rPr>
          <w:rFonts w:eastAsia="FNTSBS+TimesNewRomanPSMT"/>
          <w:kern w:val="1"/>
          <w:sz w:val="22"/>
          <w:szCs w:val="22"/>
          <w:lang w:eastAsia="zh-CN" w:bidi="hi-IN"/>
        </w:rPr>
        <w:tab/>
      </w:r>
      <w:r w:rsidRPr="00F17A6C">
        <w:rPr>
          <w:rFonts w:eastAsia="FNTSBS+TimesNewRomanPSMT"/>
          <w:kern w:val="1"/>
          <w:sz w:val="22"/>
          <w:szCs w:val="22"/>
          <w:lang w:eastAsia="zh-CN" w:bidi="hi-IN"/>
        </w:rPr>
        <w:tab/>
        <w:t xml:space="preserve">Bu çalışmada eleştirel okuma ve yazma eğitimi programında ele alınan konuların ne olduğu </w:t>
      </w:r>
      <w:r w:rsidRPr="00F17A6C">
        <w:rPr>
          <w:rFonts w:eastAsia="FNTSBS+TimesNewRomanPSMT"/>
          <w:kern w:val="1"/>
          <w:sz w:val="22"/>
          <w:szCs w:val="22"/>
          <w:lang w:eastAsia="zh-CN" w:bidi="hi-IN"/>
        </w:rPr>
        <w:lastRenderedPageBreak/>
        <w:t xml:space="preserve">sadece açıklanmamış, ne zaman ve niçin kullanılacağı uygulamalarla gösterilmiştir. Bu bağlamda programın etkili olması sağlanmış olabilir. </w:t>
      </w:r>
      <w:proofErr w:type="spellStart"/>
      <w:r w:rsidRPr="00F17A6C">
        <w:rPr>
          <w:rFonts w:eastAsia="FNTSBS+TimesNewRomanPSMT"/>
          <w:kern w:val="1"/>
          <w:sz w:val="22"/>
          <w:szCs w:val="22"/>
          <w:lang w:eastAsia="zh-CN" w:bidi="hi-IN"/>
        </w:rPr>
        <w:t>Pearson</w:t>
      </w:r>
      <w:proofErr w:type="spellEnd"/>
      <w:r w:rsidRPr="00F17A6C">
        <w:rPr>
          <w:rFonts w:eastAsia="FNTSBS+TimesNewRomanPSMT"/>
          <w:kern w:val="1"/>
          <w:sz w:val="22"/>
          <w:szCs w:val="22"/>
          <w:lang w:eastAsia="zh-CN" w:bidi="hi-IN"/>
        </w:rPr>
        <w:t xml:space="preserve"> ve </w:t>
      </w:r>
      <w:proofErr w:type="spellStart"/>
      <w:r w:rsidRPr="00F17A6C">
        <w:rPr>
          <w:rFonts w:eastAsia="FNTSBS+TimesNewRomanPSMT"/>
          <w:kern w:val="1"/>
          <w:sz w:val="22"/>
          <w:szCs w:val="22"/>
          <w:lang w:eastAsia="zh-CN" w:bidi="hi-IN"/>
        </w:rPr>
        <w:t>Gallagher'a</w:t>
      </w:r>
      <w:proofErr w:type="spellEnd"/>
      <w:r w:rsidRPr="00F17A6C">
        <w:rPr>
          <w:rFonts w:eastAsia="FNTSBS+TimesNewRomanPSMT"/>
          <w:kern w:val="1"/>
          <w:sz w:val="22"/>
          <w:szCs w:val="22"/>
          <w:lang w:eastAsia="zh-CN" w:bidi="hi-IN"/>
        </w:rPr>
        <w:t xml:space="preserve"> (1983) göre, doğrudan öğretimde öğretmen stratejinin sadece ne olduğunu değil ne zaman ve niçin kullanılacağını da açıklar, gösterip aynı zamanda ortaya çıkan bilişsel süreçleri de anlatarak modeller, uygulamalar, dönütler sağlar ve öğrencinin kullanılan stratejiyi yavaşça ortaya çıkarabileceği bağımsız uygulamalar yaptırır. Bu da eleştirel okuma ve yazma eğitim programının etkililiğini artırmış olabilir. </w:t>
      </w:r>
    </w:p>
    <w:p w:rsidR="00F17A6C" w:rsidRPr="00F17A6C" w:rsidRDefault="00F17A6C" w:rsidP="00F17A6C">
      <w:pPr>
        <w:widowControl w:val="0"/>
        <w:tabs>
          <w:tab w:val="left" w:pos="521"/>
          <w:tab w:val="left" w:pos="709"/>
          <w:tab w:val="left" w:pos="1271"/>
        </w:tabs>
        <w:suppressAutoHyphens/>
        <w:spacing w:before="120"/>
        <w:jc w:val="both"/>
        <w:rPr>
          <w:rFonts w:ascii="Arial" w:eastAsia="FNTSBS+TimesNewRomanPSMT" w:hAnsi="Arial"/>
          <w:kern w:val="1"/>
          <w:sz w:val="22"/>
          <w:szCs w:val="22"/>
          <w:lang w:eastAsia="zh-CN" w:bidi="hi-IN"/>
        </w:rPr>
      </w:pPr>
      <w:r w:rsidRPr="00F17A6C">
        <w:rPr>
          <w:rFonts w:eastAsia="FNTSBS+TimesNewRomanPSMT"/>
          <w:kern w:val="1"/>
          <w:sz w:val="22"/>
          <w:szCs w:val="22"/>
          <w:lang w:eastAsia="zh-CN" w:bidi="hi-IN"/>
        </w:rPr>
        <w:tab/>
      </w:r>
      <w:r w:rsidRPr="00F17A6C">
        <w:rPr>
          <w:rFonts w:eastAsia="FNTSBS+TimesNewRomanPSMT"/>
          <w:kern w:val="1"/>
          <w:sz w:val="22"/>
          <w:szCs w:val="22"/>
          <w:lang w:eastAsia="zh-CN" w:bidi="hi-IN"/>
        </w:rPr>
        <w:tab/>
        <w:t>Okuma ile yazma becerileri arasındaki ilişkiyle ilgili çok fazla araştırma yapılmış ve okuma</w:t>
      </w:r>
      <w:r w:rsidR="00A4097F">
        <w:rPr>
          <w:rFonts w:eastAsia="FNTSBS+TimesNewRomanPSMT"/>
          <w:kern w:val="1"/>
          <w:sz w:val="22"/>
          <w:szCs w:val="22"/>
          <w:lang w:eastAsia="zh-CN" w:bidi="hi-IN"/>
        </w:rPr>
        <w:t xml:space="preserve"> ile yazma becerilerinin en iyi</w:t>
      </w:r>
      <w:r w:rsidRPr="00F17A6C">
        <w:rPr>
          <w:rFonts w:eastAsia="FNTSBS+TimesNewRomanPSMT"/>
          <w:kern w:val="1"/>
          <w:sz w:val="22"/>
          <w:szCs w:val="22"/>
          <w:lang w:eastAsia="zh-CN" w:bidi="hi-IN"/>
        </w:rPr>
        <w:t xml:space="preserve"> karşılıklı etkileşim içinde öğretilebileceği şeklinde bir fikir birliğine varılmıştır(</w:t>
      </w:r>
      <w:proofErr w:type="spellStart"/>
      <w:r w:rsidRPr="00F17A6C">
        <w:rPr>
          <w:rFonts w:eastAsia="FNTSBS+TimesNewRomanPSMT"/>
          <w:kern w:val="1"/>
          <w:sz w:val="22"/>
          <w:szCs w:val="22"/>
          <w:lang w:eastAsia="zh-CN" w:bidi="hi-IN"/>
        </w:rPr>
        <w:t>Downs</w:t>
      </w:r>
      <w:proofErr w:type="spellEnd"/>
      <w:r w:rsidRPr="00F17A6C">
        <w:rPr>
          <w:rFonts w:eastAsia="FNTSBS+TimesNewRomanPSMT"/>
          <w:kern w:val="1"/>
          <w:sz w:val="22"/>
          <w:szCs w:val="22"/>
          <w:lang w:eastAsia="zh-CN" w:bidi="hi-IN"/>
        </w:rPr>
        <w:t xml:space="preserve">, 2000; El-Hindi, 1997; </w:t>
      </w:r>
      <w:proofErr w:type="spellStart"/>
      <w:r w:rsidRPr="00F17A6C">
        <w:rPr>
          <w:rFonts w:eastAsia="FNTSBS+TimesNewRomanPSMT"/>
          <w:kern w:val="1"/>
          <w:sz w:val="22"/>
          <w:szCs w:val="22"/>
          <w:lang w:eastAsia="zh-CN" w:bidi="hi-IN"/>
        </w:rPr>
        <w:t>Tierney</w:t>
      </w:r>
      <w:proofErr w:type="spellEnd"/>
      <w:r w:rsidRPr="00F17A6C">
        <w:rPr>
          <w:rFonts w:eastAsia="FNTSBS+TimesNewRomanPSMT"/>
          <w:kern w:val="1"/>
          <w:sz w:val="22"/>
          <w:szCs w:val="22"/>
          <w:lang w:eastAsia="zh-CN" w:bidi="hi-IN"/>
        </w:rPr>
        <w:t xml:space="preserve"> ve </w:t>
      </w:r>
      <w:proofErr w:type="spellStart"/>
      <w:r w:rsidRPr="00F17A6C">
        <w:rPr>
          <w:rFonts w:eastAsia="FNTSBS+TimesNewRomanPSMT"/>
          <w:kern w:val="1"/>
          <w:sz w:val="22"/>
          <w:szCs w:val="22"/>
          <w:lang w:eastAsia="zh-CN" w:bidi="hi-IN"/>
        </w:rPr>
        <w:t>Pearso</w:t>
      </w:r>
      <w:r w:rsidR="00A4097F">
        <w:rPr>
          <w:rFonts w:eastAsia="FNTSBS+TimesNewRomanPSMT"/>
          <w:kern w:val="1"/>
          <w:sz w:val="22"/>
          <w:szCs w:val="22"/>
          <w:lang w:eastAsia="zh-CN" w:bidi="hi-IN"/>
        </w:rPr>
        <w:t>n</w:t>
      </w:r>
      <w:proofErr w:type="spellEnd"/>
      <w:r w:rsidR="00A4097F">
        <w:rPr>
          <w:rFonts w:eastAsia="FNTSBS+TimesNewRomanPSMT"/>
          <w:kern w:val="1"/>
          <w:sz w:val="22"/>
          <w:szCs w:val="22"/>
          <w:lang w:eastAsia="zh-CN" w:bidi="hi-IN"/>
        </w:rPr>
        <w:t>, 1983). Bu bağlamda eleştirel</w:t>
      </w:r>
      <w:r w:rsidRPr="00F17A6C">
        <w:rPr>
          <w:rFonts w:eastAsia="FNTSBS+TimesNewRomanPSMT"/>
          <w:kern w:val="1"/>
          <w:sz w:val="22"/>
          <w:szCs w:val="22"/>
          <w:lang w:eastAsia="zh-CN" w:bidi="hi-IN"/>
        </w:rPr>
        <w:t xml:space="preserve"> okuma ve yazma becerilerinin bir arada </w:t>
      </w:r>
      <w:r w:rsidR="00A4097F">
        <w:rPr>
          <w:rFonts w:eastAsia="FNTSBS+TimesNewRomanPSMT"/>
          <w:kern w:val="1"/>
          <w:sz w:val="22"/>
          <w:szCs w:val="22"/>
          <w:lang w:eastAsia="zh-CN" w:bidi="hi-IN"/>
        </w:rPr>
        <w:t xml:space="preserve">ele alınmasının programın daha </w:t>
      </w:r>
      <w:proofErr w:type="spellStart"/>
      <w:r w:rsidRPr="00F17A6C">
        <w:rPr>
          <w:rFonts w:eastAsia="FNTSBS+TimesNewRomanPSMT"/>
          <w:kern w:val="1"/>
          <w:sz w:val="22"/>
          <w:szCs w:val="22"/>
          <w:lang w:eastAsia="zh-CN" w:bidi="hi-IN"/>
        </w:rPr>
        <w:t>verilmli</w:t>
      </w:r>
      <w:proofErr w:type="spellEnd"/>
      <w:r w:rsidRPr="00F17A6C">
        <w:rPr>
          <w:rFonts w:eastAsia="FNTSBS+TimesNewRomanPSMT"/>
          <w:kern w:val="1"/>
          <w:sz w:val="22"/>
          <w:szCs w:val="22"/>
          <w:lang w:eastAsia="zh-CN" w:bidi="hi-IN"/>
        </w:rPr>
        <w:t xml:space="preserve"> olmasını sağladığı söylenebilir. Literatür incelendiğinde bu konuyla ilgili </w:t>
      </w:r>
      <w:proofErr w:type="spellStart"/>
      <w:r w:rsidRPr="00F17A6C">
        <w:rPr>
          <w:rFonts w:eastAsia="FNTSBS+TimesNewRomanPSMT"/>
          <w:kern w:val="1"/>
          <w:sz w:val="22"/>
          <w:szCs w:val="22"/>
          <w:lang w:eastAsia="zh-CN" w:bidi="hi-IN"/>
        </w:rPr>
        <w:t>Bosley’in</w:t>
      </w:r>
      <w:proofErr w:type="spellEnd"/>
      <w:r w:rsidRPr="00F17A6C">
        <w:rPr>
          <w:rFonts w:eastAsia="FNTSBS+TimesNewRomanPSMT"/>
          <w:kern w:val="1"/>
          <w:sz w:val="22"/>
          <w:szCs w:val="22"/>
          <w:lang w:eastAsia="zh-CN" w:bidi="hi-IN"/>
        </w:rPr>
        <w:t xml:space="preserve"> (2008) çalışmasına ulaşılmıştır. </w:t>
      </w:r>
      <w:proofErr w:type="spellStart"/>
      <w:r w:rsidRPr="00F17A6C">
        <w:rPr>
          <w:rFonts w:eastAsia="FNTSBS+TimesNewRomanPSMT"/>
          <w:kern w:val="1"/>
          <w:sz w:val="22"/>
          <w:szCs w:val="22"/>
          <w:lang w:eastAsia="zh-CN" w:bidi="hi-IN"/>
        </w:rPr>
        <w:t>Bosley</w:t>
      </w:r>
      <w:proofErr w:type="spellEnd"/>
      <w:r w:rsidRPr="00F17A6C">
        <w:rPr>
          <w:rFonts w:eastAsia="FNTSBS+TimesNewRomanPSMT"/>
          <w:kern w:val="1"/>
          <w:sz w:val="22"/>
          <w:szCs w:val="22"/>
          <w:lang w:eastAsia="zh-CN" w:bidi="hi-IN"/>
        </w:rPr>
        <w:t xml:space="preserve"> (</w:t>
      </w:r>
      <w:r w:rsidR="00A4097F">
        <w:rPr>
          <w:rFonts w:eastAsia="FNTSBS+TimesNewRomanPSMT"/>
          <w:kern w:val="1"/>
          <w:sz w:val="22"/>
          <w:szCs w:val="22"/>
          <w:lang w:eastAsia="zh-CN" w:bidi="hi-IN"/>
        </w:rPr>
        <w:t xml:space="preserve">2008) üniversite birinci sınıf </w:t>
      </w:r>
      <w:r w:rsidRPr="00F17A6C">
        <w:rPr>
          <w:rFonts w:eastAsia="FNTSBS+TimesNewRomanPSMT"/>
          <w:kern w:val="1"/>
          <w:sz w:val="22"/>
          <w:szCs w:val="22"/>
          <w:lang w:eastAsia="zh-CN" w:bidi="hi-IN"/>
        </w:rPr>
        <w:t xml:space="preserve">yazma dersini yürüten yedi öğretim üyesi ile görüşme yaparak öğrencilerin eleştirel okuma </w:t>
      </w:r>
      <w:proofErr w:type="spellStart"/>
      <w:r w:rsidRPr="00F17A6C">
        <w:rPr>
          <w:rFonts w:eastAsia="FNTSBS+TimesNewRomanPSMT"/>
          <w:kern w:val="1"/>
          <w:sz w:val="22"/>
          <w:szCs w:val="22"/>
          <w:lang w:eastAsia="zh-CN" w:bidi="hi-IN"/>
        </w:rPr>
        <w:t>becerilerilerinin</w:t>
      </w:r>
      <w:proofErr w:type="spellEnd"/>
      <w:r w:rsidRPr="00F17A6C">
        <w:rPr>
          <w:rFonts w:eastAsia="FNTSBS+TimesNewRomanPSMT"/>
          <w:kern w:val="1"/>
          <w:sz w:val="22"/>
          <w:szCs w:val="22"/>
          <w:lang w:eastAsia="zh-CN" w:bidi="hi-IN"/>
        </w:rPr>
        <w:t xml:space="preserve"> nasıl geliştirildiği sorusuna cevap aranmıştır. Üniversite birinci sınıf öğrencisinin eleştirel okuma konusunda çok az deneyime sahip olduğu belirlenmiştir. Görüşme yapılan öğretim üyelerinin eleştirel okumayı farklı yollarla öğrettikleri saptanmış, eleştirel okuma için stratejilerin öğretilmesi gerektiği ve öğrencilerin eleştirel okumada daha net bir eğitime ihtiyaçları olduğu belirlenmiştir. </w:t>
      </w:r>
    </w:p>
    <w:p w:rsidR="00F17A6C" w:rsidRPr="00F17A6C" w:rsidRDefault="00F17A6C" w:rsidP="00F17A6C">
      <w:pPr>
        <w:widowControl w:val="0"/>
        <w:tabs>
          <w:tab w:val="left" w:pos="521"/>
          <w:tab w:val="left" w:pos="709"/>
          <w:tab w:val="left" w:pos="1271"/>
        </w:tabs>
        <w:suppressAutoHyphens/>
        <w:spacing w:before="120"/>
        <w:jc w:val="both"/>
        <w:rPr>
          <w:rFonts w:eastAsia="FNTSBS+TimesNewRomanPSMT"/>
          <w:kern w:val="1"/>
          <w:sz w:val="22"/>
          <w:szCs w:val="22"/>
          <w:lang w:eastAsia="zh-CN" w:bidi="hi-IN"/>
        </w:rPr>
      </w:pPr>
      <w:r w:rsidRPr="00F17A6C">
        <w:rPr>
          <w:rFonts w:eastAsia="FNTSBS+TimesNewRomanPSMT"/>
          <w:kern w:val="1"/>
          <w:sz w:val="22"/>
          <w:szCs w:val="22"/>
          <w:lang w:eastAsia="zh-CN" w:bidi="hi-IN"/>
        </w:rPr>
        <w:tab/>
      </w:r>
      <w:r w:rsidRPr="00F17A6C">
        <w:rPr>
          <w:rFonts w:eastAsia="FNTSBS+TimesNewRomanPSMT"/>
          <w:kern w:val="1"/>
          <w:sz w:val="22"/>
          <w:szCs w:val="22"/>
          <w:lang w:eastAsia="zh-CN" w:bidi="hi-IN"/>
        </w:rPr>
        <w:tab/>
        <w:t xml:space="preserve">Doğrudan öğretim, eleştirel okumanın hayata geçirilmesinde birçok bakımdan yararlı olabilir. İlk olarak eleştirel okuma dikkat ve kontrol için birçok etkenin rol aldığı karmaşık bilişsel bir süreçtir. Okurlar her zaman açıklayıcı, </w:t>
      </w:r>
      <w:proofErr w:type="spellStart"/>
      <w:r w:rsidRPr="00F17A6C">
        <w:rPr>
          <w:rFonts w:eastAsia="FNTSBS+TimesNewRomanPSMT"/>
          <w:kern w:val="1"/>
          <w:sz w:val="22"/>
          <w:szCs w:val="22"/>
          <w:lang w:eastAsia="zh-CN" w:bidi="hi-IN"/>
        </w:rPr>
        <w:t>süreçsel</w:t>
      </w:r>
      <w:proofErr w:type="spellEnd"/>
      <w:r w:rsidRPr="00F17A6C">
        <w:rPr>
          <w:rFonts w:eastAsia="FNTSBS+TimesNewRomanPSMT"/>
          <w:kern w:val="1"/>
          <w:sz w:val="22"/>
          <w:szCs w:val="22"/>
          <w:lang w:eastAsia="zh-CN" w:bidi="hi-IN"/>
        </w:rPr>
        <w:t xml:space="preserve"> ve durumsal bilgiyi geliştiremeyebilir. İkinci olarak, okurlar genellikle kendi kendilerine eleştirel değerlendirme yapamazlar. </w:t>
      </w:r>
      <w:proofErr w:type="spellStart"/>
      <w:r w:rsidRPr="00F17A6C">
        <w:rPr>
          <w:rFonts w:eastAsia="FNTSBS+TimesNewRomanPSMT"/>
          <w:kern w:val="1"/>
          <w:sz w:val="22"/>
          <w:szCs w:val="22"/>
          <w:lang w:eastAsia="zh-CN" w:bidi="hi-IN"/>
        </w:rPr>
        <w:t>Markman</w:t>
      </w:r>
      <w:proofErr w:type="spellEnd"/>
      <w:r w:rsidRPr="00F17A6C">
        <w:rPr>
          <w:rFonts w:eastAsia="FNTSBS+TimesNewRomanPSMT"/>
          <w:kern w:val="1"/>
          <w:sz w:val="22"/>
          <w:szCs w:val="22"/>
          <w:lang w:eastAsia="zh-CN" w:bidi="hi-IN"/>
        </w:rPr>
        <w:t xml:space="preserve">(1979) öğrencilerin, eğer dikkat edecekleri şeyler önceden onlara anlatıldıysa metindeki karşıtlıkları bulmada çok daha başarılı olduklarını saptamıştır. Üçüncüsü, metni anlamadaki problemlerin farkında olsalar bile okurlar bu güçlükleri çözümleyecek stratejileri kendi kendilerine </w:t>
      </w:r>
      <w:proofErr w:type="spellStart"/>
      <w:r w:rsidRPr="00F17A6C">
        <w:rPr>
          <w:rFonts w:eastAsia="FNTSBS+TimesNewRomanPSMT"/>
          <w:kern w:val="1"/>
          <w:sz w:val="22"/>
          <w:szCs w:val="22"/>
          <w:lang w:eastAsia="zh-CN" w:bidi="hi-IN"/>
        </w:rPr>
        <w:t>kullanamayabilmektedirler</w:t>
      </w:r>
      <w:proofErr w:type="spellEnd"/>
      <w:r w:rsidRPr="00F17A6C">
        <w:rPr>
          <w:rFonts w:eastAsia="FNTSBS+TimesNewRomanPSMT"/>
          <w:kern w:val="1"/>
          <w:sz w:val="22"/>
          <w:szCs w:val="22"/>
          <w:lang w:eastAsia="zh-CN" w:bidi="hi-IN"/>
        </w:rPr>
        <w:t xml:space="preserve">(Baker ve Brown, 1984). Bunun altında onların stratejiye yabancı olmaları veya bildikleri stratejileri ne zaman ve niçin kullanacaklarını bilmemeleri gelmektedir. Doğrudan öğretimde bu durum öğrencilere anlatılır. </w:t>
      </w:r>
    </w:p>
    <w:p w:rsidR="00F17A6C" w:rsidRPr="00F17A6C" w:rsidRDefault="00F17A6C" w:rsidP="00F17A6C">
      <w:pPr>
        <w:widowControl w:val="0"/>
        <w:tabs>
          <w:tab w:val="left" w:pos="521"/>
          <w:tab w:val="left" w:pos="709"/>
          <w:tab w:val="left" w:pos="1271"/>
        </w:tabs>
        <w:suppressAutoHyphens/>
        <w:spacing w:before="120"/>
        <w:jc w:val="both"/>
        <w:rPr>
          <w:rFonts w:ascii="Arial" w:eastAsia="FNTSBS+TimesNewRomanPSMT" w:hAnsi="Arial"/>
          <w:kern w:val="1"/>
          <w:sz w:val="22"/>
          <w:szCs w:val="22"/>
          <w:lang w:eastAsia="zh-CN" w:bidi="hi-IN"/>
        </w:rPr>
      </w:pPr>
      <w:r w:rsidRPr="00F17A6C">
        <w:rPr>
          <w:rFonts w:eastAsia="FNTSBS+TimesNewRomanPSMT"/>
          <w:kern w:val="1"/>
          <w:sz w:val="22"/>
          <w:szCs w:val="22"/>
          <w:lang w:eastAsia="zh-CN" w:bidi="hi-IN"/>
        </w:rPr>
        <w:tab/>
      </w:r>
      <w:r w:rsidRPr="00F17A6C">
        <w:rPr>
          <w:rFonts w:eastAsia="FNTSBS+TimesNewRomanPSMT"/>
          <w:kern w:val="1"/>
          <w:sz w:val="22"/>
          <w:szCs w:val="22"/>
          <w:lang w:eastAsia="zh-CN" w:bidi="hi-IN"/>
        </w:rPr>
        <w:tab/>
        <w:t xml:space="preserve">Araştırmanın nitel bulguları da nicel bulgusunu desteklemektedir. Öğretmen adayları kendi hazırladıkları ders planında ve uygulamasında programda ve öğretmen kılavuz kitabında yer alan etkinliklerin dışına çıkarak kendileri etkinlikler oluşturmuşlardır. Bu etkinliklerin özellikleri göz önüne alındığında eleştirel okuma-yazmanın nitelikleriyle tutarlı olduğu ve eleştirel okuma-yazmayı geliştirici niteliğinde olduğu söylenebilir. </w:t>
      </w:r>
    </w:p>
    <w:p w:rsidR="00F17A6C" w:rsidRPr="00F17A6C" w:rsidRDefault="00F17A6C" w:rsidP="00F17A6C">
      <w:pPr>
        <w:widowControl w:val="0"/>
        <w:suppressAutoHyphens/>
        <w:spacing w:before="120"/>
        <w:jc w:val="both"/>
        <w:rPr>
          <w:rFonts w:eastAsia="Droid Sans Fallback"/>
          <w:kern w:val="1"/>
          <w:sz w:val="22"/>
          <w:szCs w:val="22"/>
          <w:lang w:eastAsia="zh-CN" w:bidi="hi-IN"/>
        </w:rPr>
      </w:pPr>
      <w:r w:rsidRPr="00F17A6C">
        <w:rPr>
          <w:rFonts w:eastAsia="FNTSBS+TimesNewRomanPSMT"/>
          <w:kern w:val="1"/>
          <w:sz w:val="22"/>
          <w:szCs w:val="22"/>
          <w:lang w:eastAsia="zh-CN" w:bidi="hi-IN"/>
        </w:rPr>
        <w:tab/>
        <w:t>Sonuç olarak, eleştirel okuma-yazma eğitimi programının öğretmen adaylarının eleştirel okuma-yazma becerisine yönelik hazırlanan dersi planlama ve uygulama süreci üzerinde etkili olduğu söylenebilir. Bu çalışmada öğretmen adaylarının dersi planlama ve uygulama sürecinde ele aldıkları etkinlikler değerlendirilmiştir. Başka bir çalışmada öğretmen adaylarının eleştirel okuma ve yazma stratejileriyle sınıf içinde kullandıkları stratejiler incelenebilir.</w:t>
      </w:r>
    </w:p>
    <w:p w:rsidR="000D5D49" w:rsidRDefault="00F17A6C" w:rsidP="00F17A6C">
      <w:pPr>
        <w:widowControl w:val="0"/>
        <w:suppressAutoHyphens/>
        <w:spacing w:before="120"/>
        <w:jc w:val="both"/>
        <w:rPr>
          <w:rFonts w:eastAsia="Droid Sans Fallback"/>
          <w:kern w:val="1"/>
          <w:sz w:val="22"/>
          <w:szCs w:val="22"/>
          <w:lang w:eastAsia="zh-CN" w:bidi="hi-IN"/>
        </w:rPr>
      </w:pPr>
      <w:r w:rsidRPr="00F17A6C">
        <w:rPr>
          <w:rFonts w:eastAsia="Droid Sans Fallback"/>
          <w:kern w:val="1"/>
          <w:sz w:val="22"/>
          <w:szCs w:val="22"/>
          <w:lang w:eastAsia="zh-CN" w:bidi="hi-IN"/>
        </w:rPr>
        <w:tab/>
      </w:r>
    </w:p>
    <w:p w:rsidR="00F17A6C" w:rsidRPr="00F17A6C" w:rsidRDefault="000D5D49" w:rsidP="00F17A6C">
      <w:pPr>
        <w:widowControl w:val="0"/>
        <w:suppressAutoHyphens/>
        <w:spacing w:before="120"/>
        <w:jc w:val="both"/>
        <w:rPr>
          <w:rFonts w:eastAsia="Droid Sans Fallback"/>
          <w:kern w:val="1"/>
          <w:sz w:val="22"/>
          <w:szCs w:val="22"/>
          <w:lang w:eastAsia="zh-CN" w:bidi="hi-IN"/>
        </w:rPr>
      </w:pPr>
      <w:r>
        <w:rPr>
          <w:rFonts w:eastAsia="Droid Sans Fallback"/>
          <w:kern w:val="1"/>
          <w:sz w:val="22"/>
          <w:szCs w:val="22"/>
          <w:lang w:eastAsia="zh-CN" w:bidi="hi-IN"/>
        </w:rPr>
        <w:tab/>
      </w:r>
      <w:r w:rsidR="00F17A6C" w:rsidRPr="00F17A6C">
        <w:rPr>
          <w:rFonts w:eastAsia="Droid Sans Fallback"/>
          <w:b/>
          <w:bCs/>
          <w:kern w:val="1"/>
          <w:sz w:val="22"/>
          <w:szCs w:val="22"/>
          <w:lang w:eastAsia="zh-CN" w:bidi="hi-IN"/>
        </w:rPr>
        <w:t>KAYNAKÇA</w:t>
      </w:r>
    </w:p>
    <w:p w:rsidR="00F17A6C" w:rsidRPr="00F17A6C" w:rsidRDefault="00F17A6C" w:rsidP="00F17A6C">
      <w:pPr>
        <w:widowControl w:val="0"/>
        <w:suppressAutoHyphens/>
        <w:spacing w:before="120"/>
        <w:ind w:left="750" w:hanging="739"/>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AKYOL, A. (2011). </w:t>
      </w:r>
      <w:r w:rsidRPr="00F17A6C">
        <w:rPr>
          <w:rFonts w:eastAsia="Droid Sans Fallback"/>
          <w:i/>
          <w:iCs/>
          <w:kern w:val="1"/>
          <w:sz w:val="22"/>
          <w:szCs w:val="22"/>
          <w:lang w:eastAsia="zh-CN" w:bidi="hi-IN"/>
        </w:rPr>
        <w:t xml:space="preserve">2005 İlköğretim ikinci kademe Türkçe dersi öğretim programında eleştirel okuma. </w:t>
      </w:r>
      <w:r w:rsidRPr="00F17A6C">
        <w:rPr>
          <w:rFonts w:eastAsia="Droid Sans Fallback"/>
          <w:kern w:val="1"/>
          <w:sz w:val="22"/>
          <w:szCs w:val="22"/>
          <w:lang w:eastAsia="zh-CN" w:bidi="hi-IN"/>
        </w:rPr>
        <w:t>Yayımlanmamış yüksek lisans tezi, Afyon Kocatepe Üniversitesi, Afyon.</w:t>
      </w:r>
    </w:p>
    <w:p w:rsidR="00F17A6C" w:rsidRPr="00F17A6C" w:rsidRDefault="00F17A6C" w:rsidP="00F17A6C">
      <w:pPr>
        <w:widowControl w:val="0"/>
        <w:tabs>
          <w:tab w:val="left" w:pos="709"/>
          <w:tab w:val="left" w:pos="1429"/>
        </w:tabs>
        <w:suppressAutoHyphens/>
        <w:spacing w:before="120"/>
        <w:ind w:left="720" w:hanging="720"/>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BAĞCI, H. (2007). </w:t>
      </w:r>
      <w:r w:rsidRPr="00F17A6C">
        <w:rPr>
          <w:rFonts w:eastAsia="Droid Sans Fallback"/>
          <w:i/>
          <w:kern w:val="1"/>
          <w:sz w:val="22"/>
          <w:szCs w:val="22"/>
          <w:lang w:eastAsia="zh-CN" w:bidi="hi-IN"/>
        </w:rPr>
        <w:t>T</w:t>
      </w:r>
      <w:r w:rsidRPr="00F17A6C">
        <w:rPr>
          <w:rFonts w:eastAsia="Droid Sans Fallback"/>
          <w:bCs/>
          <w:i/>
          <w:kern w:val="1"/>
          <w:sz w:val="22"/>
          <w:szCs w:val="22"/>
          <w:lang w:eastAsia="zh-CN" w:bidi="hi-IN"/>
        </w:rPr>
        <w:t>ürkçe öğretmeni adaylarının yazılı anlatım derslerine yönelik tutumları ile yazma becerileri üzerine bir araştırma.</w:t>
      </w:r>
      <w:r w:rsidRPr="00F17A6C">
        <w:rPr>
          <w:rFonts w:eastAsia="Droid Sans Fallback"/>
          <w:kern w:val="1"/>
          <w:sz w:val="22"/>
          <w:szCs w:val="22"/>
          <w:lang w:eastAsia="zh-CN" w:bidi="hi-IN"/>
        </w:rPr>
        <w:t xml:space="preserve"> Yayınlanmamış doktora tezi, Gazi Üniversitesi, Ankara.</w:t>
      </w:r>
    </w:p>
    <w:p w:rsidR="00F17A6C" w:rsidRPr="00F17A6C" w:rsidRDefault="00F17A6C" w:rsidP="00F17A6C">
      <w:pPr>
        <w:widowControl w:val="0"/>
        <w:suppressAutoHyphens/>
        <w:spacing w:before="120"/>
        <w:ind w:left="717" w:hanging="704"/>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BARDAKÇI, M. (2010). </w:t>
      </w:r>
      <w:r w:rsidRPr="00F17A6C">
        <w:rPr>
          <w:rFonts w:eastAsia="Droid Sans Fallback"/>
          <w:i/>
          <w:iCs/>
          <w:kern w:val="1"/>
          <w:sz w:val="22"/>
          <w:szCs w:val="22"/>
          <w:lang w:eastAsia="zh-CN" w:bidi="hi-IN"/>
        </w:rPr>
        <w:t xml:space="preserve">Muhakeme yanlışları hakkında farkındalık yaratmanın eleştirel okuma </w:t>
      </w:r>
      <w:r w:rsidRPr="00F17A6C">
        <w:rPr>
          <w:rFonts w:eastAsia="Droid Sans Fallback"/>
          <w:i/>
          <w:iCs/>
          <w:kern w:val="1"/>
          <w:sz w:val="22"/>
          <w:szCs w:val="22"/>
          <w:lang w:eastAsia="zh-CN" w:bidi="hi-IN"/>
        </w:rPr>
        <w:lastRenderedPageBreak/>
        <w:t>gelişimi üzerine etkisi.</w:t>
      </w:r>
      <w:r w:rsidRPr="00F17A6C">
        <w:rPr>
          <w:rFonts w:eastAsia="Droid Sans Fallback"/>
          <w:kern w:val="1"/>
          <w:sz w:val="22"/>
          <w:szCs w:val="22"/>
          <w:lang w:eastAsia="zh-CN" w:bidi="hi-IN"/>
        </w:rPr>
        <w:t xml:space="preserve"> Yayınlanmamış doktora tezi, Gazi Üniversitesi, Ankara.</w:t>
      </w:r>
    </w:p>
    <w:p w:rsidR="00F17A6C" w:rsidRPr="00F17A6C" w:rsidRDefault="00F17A6C" w:rsidP="00F17A6C">
      <w:pPr>
        <w:widowControl w:val="0"/>
        <w:tabs>
          <w:tab w:val="left" w:pos="521"/>
          <w:tab w:val="left" w:pos="709"/>
          <w:tab w:val="left" w:pos="1271"/>
        </w:tabs>
        <w:suppressAutoHyphens/>
        <w:spacing w:before="120"/>
        <w:ind w:left="709" w:hanging="709"/>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BARKER, K. ve BROWN, A. L. (1984). </w:t>
      </w:r>
      <w:proofErr w:type="spellStart"/>
      <w:r w:rsidRPr="00F17A6C">
        <w:rPr>
          <w:rFonts w:eastAsia="Droid Sans Fallback"/>
          <w:i/>
          <w:iCs/>
          <w:kern w:val="1"/>
          <w:sz w:val="22"/>
          <w:szCs w:val="22"/>
          <w:lang w:eastAsia="zh-CN" w:bidi="hi-IN"/>
        </w:rPr>
        <w:t>Metacognitive</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skills</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and</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reading</w:t>
      </w:r>
      <w:proofErr w:type="spellEnd"/>
      <w:r w:rsidRPr="00F17A6C">
        <w:rPr>
          <w:rFonts w:eastAsia="Droid Sans Fallback"/>
          <w:i/>
          <w:iCs/>
          <w:kern w:val="1"/>
          <w:sz w:val="22"/>
          <w:szCs w:val="22"/>
          <w:lang w:eastAsia="zh-CN" w:bidi="hi-IN"/>
        </w:rPr>
        <w:t>.</w:t>
      </w:r>
      <w:r w:rsidRPr="00F17A6C">
        <w:rPr>
          <w:rFonts w:eastAsia="Droid Sans Fallback"/>
          <w:kern w:val="1"/>
          <w:sz w:val="22"/>
          <w:szCs w:val="22"/>
          <w:lang w:eastAsia="zh-CN" w:bidi="hi-IN"/>
        </w:rPr>
        <w:t xml:space="preserve"> New York: </w:t>
      </w:r>
      <w:proofErr w:type="spellStart"/>
      <w:r w:rsidRPr="00F17A6C">
        <w:rPr>
          <w:rFonts w:eastAsia="Droid Sans Fallback"/>
          <w:kern w:val="1"/>
          <w:sz w:val="22"/>
          <w:szCs w:val="22"/>
          <w:lang w:eastAsia="zh-CN" w:bidi="hi-IN"/>
        </w:rPr>
        <w:t>Longman</w:t>
      </w:r>
      <w:proofErr w:type="spellEnd"/>
      <w:r w:rsidRPr="00F17A6C">
        <w:rPr>
          <w:rFonts w:eastAsia="Droid Sans Fallback"/>
          <w:kern w:val="1"/>
          <w:sz w:val="22"/>
          <w:szCs w:val="22"/>
          <w:lang w:eastAsia="zh-CN" w:bidi="hi-IN"/>
        </w:rPr>
        <w:t xml:space="preserve">. </w:t>
      </w:r>
    </w:p>
    <w:p w:rsidR="00F17A6C" w:rsidRPr="00F17A6C" w:rsidRDefault="00F17A6C" w:rsidP="00F17A6C">
      <w:pPr>
        <w:widowControl w:val="0"/>
        <w:suppressAutoHyphens/>
        <w:spacing w:before="120"/>
        <w:ind w:left="720" w:hanging="720"/>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BEET, M.E. ve ADADAN, E. (2006). </w:t>
      </w:r>
      <w:proofErr w:type="spellStart"/>
      <w:r w:rsidRPr="00F17A6C">
        <w:rPr>
          <w:rFonts w:eastAsia="Droid Sans Fallback"/>
          <w:kern w:val="1"/>
          <w:sz w:val="22"/>
          <w:szCs w:val="22"/>
          <w:lang w:eastAsia="zh-CN" w:bidi="hi-IN"/>
        </w:rPr>
        <w:t>The</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influences</w:t>
      </w:r>
      <w:proofErr w:type="spellEnd"/>
      <w:r w:rsidRPr="00F17A6C">
        <w:rPr>
          <w:rFonts w:eastAsia="Droid Sans Fallback"/>
          <w:kern w:val="1"/>
          <w:sz w:val="22"/>
          <w:szCs w:val="22"/>
          <w:lang w:eastAsia="zh-CN" w:bidi="hi-IN"/>
        </w:rPr>
        <w:t xml:space="preserve"> of </w:t>
      </w:r>
      <w:proofErr w:type="spellStart"/>
      <w:r w:rsidRPr="00F17A6C">
        <w:rPr>
          <w:rFonts w:eastAsia="Droid Sans Fallback"/>
          <w:kern w:val="1"/>
          <w:sz w:val="22"/>
          <w:szCs w:val="22"/>
          <w:lang w:eastAsia="zh-CN" w:bidi="hi-IN"/>
        </w:rPr>
        <w:t>university-based</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coursework</w:t>
      </w:r>
      <w:proofErr w:type="spellEnd"/>
      <w:r w:rsidRPr="00F17A6C">
        <w:rPr>
          <w:rFonts w:eastAsia="Droid Sans Fallback"/>
          <w:kern w:val="1"/>
          <w:sz w:val="22"/>
          <w:szCs w:val="22"/>
          <w:lang w:eastAsia="zh-CN" w:bidi="hi-IN"/>
        </w:rPr>
        <w:t xml:space="preserve"> on </w:t>
      </w:r>
      <w:proofErr w:type="spellStart"/>
      <w:r w:rsidRPr="00F17A6C">
        <w:rPr>
          <w:rFonts w:eastAsia="Droid Sans Fallback"/>
          <w:kern w:val="1"/>
          <w:sz w:val="22"/>
          <w:szCs w:val="22"/>
          <w:lang w:eastAsia="zh-CN" w:bidi="hi-IN"/>
        </w:rPr>
        <w:t>field</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experience</w:t>
      </w:r>
      <w:proofErr w:type="spellEnd"/>
      <w:r w:rsidRPr="00F17A6C">
        <w:rPr>
          <w:rFonts w:eastAsia="Droid Sans Fallback"/>
          <w:kern w:val="1"/>
          <w:sz w:val="22"/>
          <w:szCs w:val="22"/>
          <w:lang w:eastAsia="zh-CN" w:bidi="hi-IN"/>
        </w:rPr>
        <w:t xml:space="preserve">. </w:t>
      </w:r>
      <w:proofErr w:type="spellStart"/>
      <w:r w:rsidRPr="00F17A6C">
        <w:rPr>
          <w:rFonts w:eastAsia="Droid Sans Fallback"/>
          <w:i/>
          <w:kern w:val="1"/>
          <w:sz w:val="22"/>
          <w:szCs w:val="22"/>
          <w:lang w:eastAsia="zh-CN" w:bidi="hi-IN"/>
        </w:rPr>
        <w:t>Journal</w:t>
      </w:r>
      <w:proofErr w:type="spellEnd"/>
      <w:r w:rsidRPr="00F17A6C">
        <w:rPr>
          <w:rFonts w:eastAsia="Droid Sans Fallback"/>
          <w:i/>
          <w:kern w:val="1"/>
          <w:sz w:val="22"/>
          <w:szCs w:val="22"/>
          <w:lang w:eastAsia="zh-CN" w:bidi="hi-IN"/>
        </w:rPr>
        <w:t xml:space="preserve"> </w:t>
      </w:r>
      <w:proofErr w:type="gramStart"/>
      <w:r w:rsidRPr="00F17A6C">
        <w:rPr>
          <w:rFonts w:eastAsia="Droid Sans Fallback"/>
          <w:i/>
          <w:kern w:val="1"/>
          <w:sz w:val="22"/>
          <w:szCs w:val="22"/>
          <w:lang w:eastAsia="zh-CN" w:bidi="hi-IN"/>
        </w:rPr>
        <w:t xml:space="preserve">of  </w:t>
      </w:r>
      <w:proofErr w:type="spellStart"/>
      <w:r w:rsidRPr="00F17A6C">
        <w:rPr>
          <w:rFonts w:eastAsia="Droid Sans Fallback"/>
          <w:i/>
          <w:kern w:val="1"/>
          <w:sz w:val="22"/>
          <w:szCs w:val="22"/>
          <w:lang w:eastAsia="zh-CN" w:bidi="hi-IN"/>
        </w:rPr>
        <w:t>Science</w:t>
      </w:r>
      <w:proofErr w:type="spellEnd"/>
      <w:proofErr w:type="gramEnd"/>
      <w:r w:rsidRPr="00F17A6C">
        <w:rPr>
          <w:rFonts w:eastAsia="Droid Sans Fallback"/>
          <w:i/>
          <w:kern w:val="1"/>
          <w:sz w:val="22"/>
          <w:szCs w:val="22"/>
          <w:lang w:eastAsia="zh-CN" w:bidi="hi-IN"/>
        </w:rPr>
        <w:t xml:space="preserve"> </w:t>
      </w:r>
      <w:proofErr w:type="spellStart"/>
      <w:r w:rsidRPr="00F17A6C">
        <w:rPr>
          <w:rFonts w:eastAsia="Droid Sans Fallback"/>
          <w:i/>
          <w:kern w:val="1"/>
          <w:sz w:val="22"/>
          <w:szCs w:val="22"/>
          <w:lang w:eastAsia="zh-CN" w:bidi="hi-IN"/>
        </w:rPr>
        <w:t>Teacher</w:t>
      </w:r>
      <w:proofErr w:type="spellEnd"/>
      <w:r w:rsidRPr="00F17A6C">
        <w:rPr>
          <w:rFonts w:eastAsia="Droid Sans Fallback"/>
          <w:i/>
          <w:kern w:val="1"/>
          <w:sz w:val="22"/>
          <w:szCs w:val="22"/>
          <w:lang w:eastAsia="zh-CN" w:bidi="hi-IN"/>
        </w:rPr>
        <w:t xml:space="preserve"> </w:t>
      </w:r>
      <w:proofErr w:type="spellStart"/>
      <w:r w:rsidRPr="00F17A6C">
        <w:rPr>
          <w:rFonts w:eastAsia="Droid Sans Fallback"/>
          <w:i/>
          <w:kern w:val="1"/>
          <w:sz w:val="22"/>
          <w:szCs w:val="22"/>
          <w:lang w:eastAsia="zh-CN" w:bidi="hi-IN"/>
        </w:rPr>
        <w:t>Education</w:t>
      </w:r>
      <w:proofErr w:type="spellEnd"/>
      <w:r w:rsidRPr="00F17A6C">
        <w:rPr>
          <w:rFonts w:eastAsia="Droid Sans Fallback"/>
          <w:kern w:val="1"/>
          <w:sz w:val="22"/>
          <w:szCs w:val="22"/>
          <w:lang w:eastAsia="zh-CN" w:bidi="hi-IN"/>
        </w:rPr>
        <w:t>, 17(2), 103-120.</w:t>
      </w:r>
    </w:p>
    <w:p w:rsidR="00F17A6C" w:rsidRPr="00F17A6C" w:rsidRDefault="00F17A6C" w:rsidP="00F17A6C">
      <w:pPr>
        <w:widowControl w:val="0"/>
        <w:suppressAutoHyphens/>
        <w:spacing w:before="120"/>
        <w:ind w:left="720" w:hanging="720"/>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BELL, C. L. ve ROBINSON, N. G. (2004). </w:t>
      </w:r>
      <w:proofErr w:type="spellStart"/>
      <w:r w:rsidRPr="00F17A6C">
        <w:rPr>
          <w:rFonts w:eastAsia="Droid Sans Fallback"/>
          <w:kern w:val="1"/>
          <w:sz w:val="22"/>
          <w:szCs w:val="22"/>
          <w:lang w:eastAsia="zh-CN" w:bidi="hi-IN"/>
        </w:rPr>
        <w:t>The</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successful</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student</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teaching</w:t>
      </w:r>
      <w:proofErr w:type="spellEnd"/>
      <w:r w:rsidR="00A4097F">
        <w:rPr>
          <w:rFonts w:eastAsia="Droid Sans Fallback"/>
          <w:kern w:val="1"/>
          <w:sz w:val="22"/>
          <w:szCs w:val="22"/>
          <w:lang w:eastAsia="zh-CN" w:bidi="hi-IN"/>
        </w:rPr>
        <w:t xml:space="preserve"> </w:t>
      </w:r>
      <w:proofErr w:type="spellStart"/>
      <w:r w:rsidR="00A4097F">
        <w:rPr>
          <w:rFonts w:eastAsia="Droid Sans Fallback"/>
          <w:kern w:val="1"/>
          <w:sz w:val="22"/>
          <w:szCs w:val="22"/>
          <w:lang w:eastAsia="zh-CN" w:bidi="hi-IN"/>
        </w:rPr>
        <w:t>experience</w:t>
      </w:r>
      <w:proofErr w:type="spellEnd"/>
      <w:r w:rsidR="00A4097F">
        <w:rPr>
          <w:rFonts w:eastAsia="Droid Sans Fallback"/>
          <w:kern w:val="1"/>
          <w:sz w:val="22"/>
          <w:szCs w:val="22"/>
          <w:lang w:eastAsia="zh-CN" w:bidi="hi-IN"/>
        </w:rPr>
        <w:t xml:space="preserve">: </w:t>
      </w:r>
      <w:proofErr w:type="spellStart"/>
      <w:r w:rsidR="00A4097F">
        <w:rPr>
          <w:rFonts w:eastAsia="Droid Sans Fallback"/>
          <w:kern w:val="1"/>
          <w:sz w:val="22"/>
          <w:szCs w:val="22"/>
          <w:lang w:eastAsia="zh-CN" w:bidi="hi-IN"/>
        </w:rPr>
        <w:t>Thoughts</w:t>
      </w:r>
      <w:proofErr w:type="spellEnd"/>
      <w:r w:rsidR="00A4097F">
        <w:rPr>
          <w:rFonts w:eastAsia="Droid Sans Fallback"/>
          <w:kern w:val="1"/>
          <w:sz w:val="22"/>
          <w:szCs w:val="22"/>
          <w:lang w:eastAsia="zh-CN" w:bidi="hi-IN"/>
        </w:rPr>
        <w:t xml:space="preserve"> </w:t>
      </w:r>
      <w:proofErr w:type="spellStart"/>
      <w:r w:rsidR="00A4097F">
        <w:rPr>
          <w:rFonts w:eastAsia="Droid Sans Fallback"/>
          <w:kern w:val="1"/>
          <w:sz w:val="22"/>
          <w:szCs w:val="22"/>
          <w:lang w:eastAsia="zh-CN" w:bidi="hi-IN"/>
        </w:rPr>
        <w:t>from</w:t>
      </w:r>
      <w:proofErr w:type="spellEnd"/>
      <w:r w:rsidR="00A4097F">
        <w:rPr>
          <w:rFonts w:eastAsia="Droid Sans Fallback"/>
          <w:kern w:val="1"/>
          <w:sz w:val="22"/>
          <w:szCs w:val="22"/>
          <w:lang w:eastAsia="zh-CN" w:bidi="hi-IN"/>
        </w:rPr>
        <w:t xml:space="preserve"> </w:t>
      </w:r>
      <w:proofErr w:type="spellStart"/>
      <w:r w:rsidR="00A4097F">
        <w:rPr>
          <w:rFonts w:eastAsia="Droid Sans Fallback"/>
          <w:kern w:val="1"/>
          <w:sz w:val="22"/>
          <w:szCs w:val="22"/>
          <w:lang w:eastAsia="zh-CN" w:bidi="hi-IN"/>
        </w:rPr>
        <w:t>the</w:t>
      </w:r>
      <w:proofErr w:type="spellEnd"/>
      <w:r w:rsidR="00A4097F">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Ivory</w:t>
      </w:r>
      <w:proofErr w:type="spellEnd"/>
      <w:r w:rsidRPr="00F17A6C">
        <w:rPr>
          <w:rFonts w:eastAsia="Droid Sans Fallback"/>
          <w:kern w:val="1"/>
          <w:sz w:val="22"/>
          <w:szCs w:val="22"/>
          <w:lang w:eastAsia="zh-CN" w:bidi="hi-IN"/>
        </w:rPr>
        <w:t xml:space="preserve"> </w:t>
      </w:r>
      <w:r w:rsidRPr="00F17A6C">
        <w:rPr>
          <w:rFonts w:eastAsia="Droid Sans Fallback"/>
          <w:kern w:val="1"/>
          <w:sz w:val="22"/>
          <w:szCs w:val="22"/>
          <w:lang w:eastAsia="zh-CN" w:bidi="hi-IN"/>
        </w:rPr>
        <w:tab/>
      </w:r>
      <w:proofErr w:type="spellStart"/>
      <w:r w:rsidRPr="00F17A6C">
        <w:rPr>
          <w:rFonts w:eastAsia="Droid Sans Fallback"/>
          <w:kern w:val="1"/>
          <w:sz w:val="22"/>
          <w:szCs w:val="22"/>
          <w:lang w:eastAsia="zh-CN" w:bidi="hi-IN"/>
        </w:rPr>
        <w:t>Tower</w:t>
      </w:r>
      <w:proofErr w:type="spellEnd"/>
      <w:r w:rsidRPr="00F17A6C">
        <w:rPr>
          <w:rFonts w:eastAsia="Droid Sans Fallback"/>
          <w:kern w:val="1"/>
          <w:sz w:val="22"/>
          <w:szCs w:val="22"/>
          <w:lang w:eastAsia="zh-CN" w:bidi="hi-IN"/>
        </w:rPr>
        <w:t xml:space="preserve">. </w:t>
      </w:r>
      <w:r w:rsidRPr="00F17A6C">
        <w:rPr>
          <w:rFonts w:eastAsia="Droid Sans Fallback"/>
          <w:i/>
          <w:kern w:val="1"/>
          <w:sz w:val="22"/>
          <w:szCs w:val="22"/>
          <w:lang w:eastAsia="zh-CN" w:bidi="hi-IN"/>
        </w:rPr>
        <w:t xml:space="preserve">Music </w:t>
      </w:r>
      <w:proofErr w:type="spellStart"/>
      <w:r w:rsidRPr="00F17A6C">
        <w:rPr>
          <w:rFonts w:eastAsia="Droid Sans Fallback"/>
          <w:i/>
          <w:kern w:val="1"/>
          <w:sz w:val="22"/>
          <w:szCs w:val="22"/>
          <w:lang w:eastAsia="zh-CN" w:bidi="hi-IN"/>
        </w:rPr>
        <w:t>Educators</w:t>
      </w:r>
      <w:proofErr w:type="spellEnd"/>
      <w:r w:rsidRPr="00F17A6C">
        <w:rPr>
          <w:rFonts w:eastAsia="Droid Sans Fallback"/>
          <w:i/>
          <w:kern w:val="1"/>
          <w:sz w:val="22"/>
          <w:szCs w:val="22"/>
          <w:lang w:eastAsia="zh-CN" w:bidi="hi-IN"/>
        </w:rPr>
        <w:t xml:space="preserve"> </w:t>
      </w:r>
      <w:proofErr w:type="spellStart"/>
      <w:r w:rsidRPr="00F17A6C">
        <w:rPr>
          <w:rFonts w:eastAsia="Droid Sans Fallback"/>
          <w:i/>
          <w:kern w:val="1"/>
          <w:sz w:val="22"/>
          <w:szCs w:val="22"/>
          <w:lang w:eastAsia="zh-CN" w:bidi="hi-IN"/>
        </w:rPr>
        <w:t>Journal</w:t>
      </w:r>
      <w:proofErr w:type="spellEnd"/>
      <w:r w:rsidRPr="00F17A6C">
        <w:rPr>
          <w:rFonts w:eastAsia="Droid Sans Fallback"/>
          <w:i/>
          <w:kern w:val="1"/>
          <w:sz w:val="22"/>
          <w:szCs w:val="22"/>
          <w:lang w:eastAsia="zh-CN" w:bidi="hi-IN"/>
        </w:rPr>
        <w:t xml:space="preserve">, </w:t>
      </w:r>
      <w:r w:rsidRPr="00F17A6C">
        <w:rPr>
          <w:rFonts w:eastAsia="Droid Sans Fallback"/>
          <w:kern w:val="1"/>
          <w:sz w:val="22"/>
          <w:szCs w:val="22"/>
          <w:lang w:eastAsia="zh-CN" w:bidi="hi-IN"/>
        </w:rPr>
        <w:t>91, 39-42.</w:t>
      </w:r>
    </w:p>
    <w:p w:rsidR="00F17A6C" w:rsidRPr="00F17A6C" w:rsidRDefault="00F17A6C" w:rsidP="00F17A6C">
      <w:pPr>
        <w:widowControl w:val="0"/>
        <w:tabs>
          <w:tab w:val="left" w:pos="720"/>
          <w:tab w:val="left" w:pos="735"/>
          <w:tab w:val="left" w:pos="1271"/>
        </w:tabs>
        <w:suppressAutoHyphens/>
        <w:spacing w:before="120"/>
        <w:ind w:left="720" w:hanging="720"/>
        <w:jc w:val="both"/>
        <w:rPr>
          <w:rFonts w:ascii="Arial" w:eastAsia="Droid Sans Fallback" w:hAnsi="Arial"/>
          <w:kern w:val="1"/>
          <w:sz w:val="22"/>
          <w:szCs w:val="22"/>
          <w:lang w:eastAsia="zh-CN" w:bidi="hi-IN"/>
        </w:rPr>
      </w:pPr>
      <w:r w:rsidRPr="00F17A6C">
        <w:rPr>
          <w:rFonts w:eastAsia="Droid Sans Fallback"/>
          <w:kern w:val="1"/>
          <w:sz w:val="22"/>
          <w:szCs w:val="22"/>
          <w:lang w:eastAsia="zh-CN" w:bidi="hi-IN"/>
        </w:rPr>
        <w:t xml:space="preserve">BOSLEY, L. (2008). I </w:t>
      </w:r>
      <w:proofErr w:type="spellStart"/>
      <w:r w:rsidRPr="00F17A6C">
        <w:rPr>
          <w:rFonts w:eastAsia="Droid Sans Fallback"/>
          <w:kern w:val="1"/>
          <w:sz w:val="22"/>
          <w:szCs w:val="22"/>
          <w:lang w:eastAsia="zh-CN" w:bidi="hi-IN"/>
        </w:rPr>
        <w:t>don't</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teach</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reading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critical</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reading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instruction</w:t>
      </w:r>
      <w:proofErr w:type="spellEnd"/>
      <w:r w:rsidRPr="00F17A6C">
        <w:rPr>
          <w:rFonts w:eastAsia="Droid Sans Fallback"/>
          <w:kern w:val="1"/>
          <w:sz w:val="22"/>
          <w:szCs w:val="22"/>
          <w:lang w:eastAsia="zh-CN" w:bidi="hi-IN"/>
        </w:rPr>
        <w:t xml:space="preserve"> in </w:t>
      </w:r>
      <w:proofErr w:type="spellStart"/>
      <w:r w:rsidRPr="00F17A6C">
        <w:rPr>
          <w:rFonts w:eastAsia="Droid Sans Fallback"/>
          <w:kern w:val="1"/>
          <w:sz w:val="22"/>
          <w:szCs w:val="22"/>
          <w:lang w:eastAsia="zh-CN" w:bidi="hi-IN"/>
        </w:rPr>
        <w:t>composition</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course</w:t>
      </w:r>
      <w:proofErr w:type="spellEnd"/>
      <w:r w:rsidRPr="00F17A6C">
        <w:rPr>
          <w:rFonts w:eastAsia="Droid Sans Fallback"/>
          <w:kern w:val="1"/>
          <w:sz w:val="22"/>
          <w:szCs w:val="22"/>
          <w:lang w:eastAsia="zh-CN" w:bidi="hi-IN"/>
        </w:rPr>
        <w:t xml:space="preserve">. </w:t>
      </w:r>
      <w:proofErr w:type="spellStart"/>
      <w:r w:rsidRPr="00F17A6C">
        <w:rPr>
          <w:rFonts w:eastAsia="Droid Sans Fallback"/>
          <w:i/>
          <w:iCs/>
          <w:kern w:val="1"/>
          <w:sz w:val="22"/>
          <w:szCs w:val="22"/>
          <w:lang w:eastAsia="zh-CN" w:bidi="hi-IN"/>
        </w:rPr>
        <w:t>Literacy</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Research</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and</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Instruction</w:t>
      </w:r>
      <w:proofErr w:type="spellEnd"/>
      <w:r w:rsidRPr="00F17A6C">
        <w:rPr>
          <w:rFonts w:eastAsia="Droid Sans Fallback"/>
          <w:i/>
          <w:iCs/>
          <w:kern w:val="1"/>
          <w:sz w:val="22"/>
          <w:szCs w:val="22"/>
          <w:lang w:eastAsia="zh-CN" w:bidi="hi-IN"/>
        </w:rPr>
        <w:t>,</w:t>
      </w:r>
      <w:r w:rsidRPr="00F17A6C">
        <w:rPr>
          <w:rFonts w:eastAsia="Droid Sans Fallback"/>
          <w:kern w:val="1"/>
          <w:sz w:val="22"/>
          <w:szCs w:val="22"/>
          <w:lang w:eastAsia="zh-CN" w:bidi="hi-IN"/>
        </w:rPr>
        <w:t xml:space="preserve"> 47, 285- 308. </w:t>
      </w:r>
    </w:p>
    <w:p w:rsidR="00F17A6C" w:rsidRPr="00F17A6C" w:rsidRDefault="00F17A6C" w:rsidP="00F17A6C">
      <w:pPr>
        <w:widowControl w:val="0"/>
        <w:suppressAutoHyphens/>
        <w:spacing w:before="120"/>
        <w:ind w:left="720" w:hanging="720"/>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CRESWELL, J. W. (2008). </w:t>
      </w:r>
      <w:proofErr w:type="spellStart"/>
      <w:r w:rsidRPr="00F17A6C">
        <w:rPr>
          <w:rFonts w:eastAsia="Droid Sans Fallback"/>
          <w:i/>
          <w:iCs/>
          <w:kern w:val="1"/>
          <w:sz w:val="22"/>
          <w:szCs w:val="22"/>
          <w:lang w:eastAsia="zh-CN" w:bidi="hi-IN"/>
        </w:rPr>
        <w:t>Educational</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research</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Plannig</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conducting</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and</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evaluating</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quantitative</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and</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qualitative</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research</w:t>
      </w:r>
      <w:proofErr w:type="spellEnd"/>
      <w:r w:rsidRPr="00F17A6C">
        <w:rPr>
          <w:rFonts w:eastAsia="Droid Sans Fallback"/>
          <w:i/>
          <w:iCs/>
          <w:kern w:val="1"/>
          <w:sz w:val="22"/>
          <w:szCs w:val="22"/>
          <w:lang w:eastAsia="zh-CN" w:bidi="hi-IN"/>
        </w:rPr>
        <w:t xml:space="preserve"> </w:t>
      </w:r>
      <w:proofErr w:type="gramStart"/>
      <w:r w:rsidRPr="00F17A6C">
        <w:rPr>
          <w:rFonts w:eastAsia="Droid Sans Fallback"/>
          <w:kern w:val="1"/>
          <w:sz w:val="22"/>
          <w:szCs w:val="22"/>
          <w:lang w:eastAsia="zh-CN" w:bidi="hi-IN"/>
        </w:rPr>
        <w:t>(</w:t>
      </w:r>
      <w:proofErr w:type="gramEnd"/>
      <w:r w:rsidRPr="00F17A6C">
        <w:rPr>
          <w:rFonts w:eastAsia="Droid Sans Fallback"/>
          <w:kern w:val="1"/>
          <w:sz w:val="22"/>
          <w:szCs w:val="22"/>
          <w:lang w:eastAsia="zh-CN" w:bidi="hi-IN"/>
        </w:rPr>
        <w:t xml:space="preserve">3rd. ed.). New Jersey: </w:t>
      </w:r>
      <w:proofErr w:type="spellStart"/>
      <w:r w:rsidRPr="00F17A6C">
        <w:rPr>
          <w:rFonts w:eastAsia="Droid Sans Fallback"/>
          <w:kern w:val="1"/>
          <w:sz w:val="22"/>
          <w:szCs w:val="22"/>
          <w:lang w:eastAsia="zh-CN" w:bidi="hi-IN"/>
        </w:rPr>
        <w:t>Pearson</w:t>
      </w:r>
      <w:proofErr w:type="spellEnd"/>
      <w:r w:rsidRPr="00F17A6C">
        <w:rPr>
          <w:rFonts w:eastAsia="Droid Sans Fallback"/>
          <w:kern w:val="1"/>
          <w:sz w:val="22"/>
          <w:szCs w:val="22"/>
          <w:lang w:eastAsia="zh-CN" w:bidi="hi-IN"/>
        </w:rPr>
        <w:t xml:space="preserve"> Merrill </w:t>
      </w:r>
      <w:proofErr w:type="spellStart"/>
      <w:r w:rsidRPr="00F17A6C">
        <w:rPr>
          <w:rFonts w:eastAsia="Droid Sans Fallback"/>
          <w:kern w:val="1"/>
          <w:sz w:val="22"/>
          <w:szCs w:val="22"/>
          <w:lang w:eastAsia="zh-CN" w:bidi="hi-IN"/>
        </w:rPr>
        <w:t>Prentice</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Hall</w:t>
      </w:r>
      <w:proofErr w:type="spellEnd"/>
      <w:r w:rsidRPr="00F17A6C">
        <w:rPr>
          <w:rFonts w:eastAsia="Droid Sans Fallback"/>
          <w:kern w:val="1"/>
          <w:sz w:val="22"/>
          <w:szCs w:val="22"/>
          <w:lang w:eastAsia="zh-CN" w:bidi="hi-IN"/>
        </w:rPr>
        <w:t xml:space="preserve">. </w:t>
      </w:r>
    </w:p>
    <w:p w:rsidR="00F17A6C" w:rsidRPr="00F17A6C" w:rsidRDefault="00F17A6C" w:rsidP="00F17A6C">
      <w:pPr>
        <w:widowControl w:val="0"/>
        <w:suppressAutoHyphens/>
        <w:spacing w:before="120"/>
        <w:ind w:left="720" w:hanging="720"/>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ÇAM, B. (2006). </w:t>
      </w:r>
      <w:r w:rsidRPr="00F17A6C">
        <w:rPr>
          <w:rFonts w:eastAsia="Droid Sans Fallback"/>
          <w:i/>
          <w:kern w:val="1"/>
          <w:sz w:val="22"/>
          <w:szCs w:val="22"/>
          <w:lang w:eastAsia="zh-CN" w:bidi="hi-IN"/>
        </w:rPr>
        <w:t>İ</w:t>
      </w:r>
      <w:r w:rsidRPr="00F17A6C">
        <w:rPr>
          <w:rFonts w:eastAsia="Droid Sans Fallback"/>
          <w:bCs/>
          <w:i/>
          <w:kern w:val="1"/>
          <w:sz w:val="22"/>
          <w:szCs w:val="22"/>
          <w:lang w:eastAsia="zh-CN" w:bidi="hi-IN"/>
        </w:rPr>
        <w:t>lkö</w:t>
      </w:r>
      <w:r w:rsidRPr="00F17A6C">
        <w:rPr>
          <w:rFonts w:eastAsia="Droid Sans Fallback"/>
          <w:i/>
          <w:kern w:val="1"/>
          <w:sz w:val="22"/>
          <w:szCs w:val="22"/>
          <w:lang w:eastAsia="zh-CN" w:bidi="hi-IN"/>
        </w:rPr>
        <w:t>ğ</w:t>
      </w:r>
      <w:r w:rsidRPr="00F17A6C">
        <w:rPr>
          <w:rFonts w:eastAsia="Droid Sans Fallback"/>
          <w:bCs/>
          <w:i/>
          <w:kern w:val="1"/>
          <w:sz w:val="22"/>
          <w:szCs w:val="22"/>
          <w:lang w:eastAsia="zh-CN" w:bidi="hi-IN"/>
        </w:rPr>
        <w:t>ret</w:t>
      </w:r>
      <w:r w:rsidRPr="00F17A6C">
        <w:rPr>
          <w:rFonts w:eastAsia="Droid Sans Fallback"/>
          <w:i/>
          <w:kern w:val="1"/>
          <w:sz w:val="22"/>
          <w:szCs w:val="22"/>
          <w:lang w:eastAsia="zh-CN" w:bidi="hi-IN"/>
        </w:rPr>
        <w:t>i</w:t>
      </w:r>
      <w:r w:rsidRPr="00F17A6C">
        <w:rPr>
          <w:rFonts w:eastAsia="Droid Sans Fallback"/>
          <w:bCs/>
          <w:i/>
          <w:kern w:val="1"/>
          <w:sz w:val="22"/>
          <w:szCs w:val="22"/>
          <w:lang w:eastAsia="zh-CN" w:bidi="hi-IN"/>
        </w:rPr>
        <w:t>m ö</w:t>
      </w:r>
      <w:r w:rsidRPr="00F17A6C">
        <w:rPr>
          <w:rFonts w:eastAsia="Droid Sans Fallback"/>
          <w:i/>
          <w:kern w:val="1"/>
          <w:sz w:val="22"/>
          <w:szCs w:val="22"/>
          <w:lang w:eastAsia="zh-CN" w:bidi="hi-IN"/>
        </w:rPr>
        <w:t>ğ</w:t>
      </w:r>
      <w:r w:rsidRPr="00F17A6C">
        <w:rPr>
          <w:rFonts w:eastAsia="Droid Sans Fallback"/>
          <w:bCs/>
          <w:i/>
          <w:kern w:val="1"/>
          <w:sz w:val="22"/>
          <w:szCs w:val="22"/>
          <w:lang w:eastAsia="zh-CN" w:bidi="hi-IN"/>
        </w:rPr>
        <w:t>renciler</w:t>
      </w:r>
      <w:r w:rsidRPr="00F17A6C">
        <w:rPr>
          <w:rFonts w:eastAsia="Droid Sans Fallback"/>
          <w:i/>
          <w:kern w:val="1"/>
          <w:sz w:val="22"/>
          <w:szCs w:val="22"/>
          <w:lang w:eastAsia="zh-CN" w:bidi="hi-IN"/>
        </w:rPr>
        <w:t>i</w:t>
      </w:r>
      <w:r w:rsidRPr="00F17A6C">
        <w:rPr>
          <w:rFonts w:eastAsia="Droid Sans Fallback"/>
          <w:bCs/>
          <w:i/>
          <w:kern w:val="1"/>
          <w:sz w:val="22"/>
          <w:szCs w:val="22"/>
          <w:lang w:eastAsia="zh-CN" w:bidi="hi-IN"/>
        </w:rPr>
        <w:t>n</w:t>
      </w:r>
      <w:r w:rsidRPr="00F17A6C">
        <w:rPr>
          <w:rFonts w:eastAsia="Droid Sans Fallback"/>
          <w:i/>
          <w:kern w:val="1"/>
          <w:sz w:val="22"/>
          <w:szCs w:val="22"/>
          <w:lang w:eastAsia="zh-CN" w:bidi="hi-IN"/>
        </w:rPr>
        <w:t>i</w:t>
      </w:r>
      <w:r w:rsidRPr="00F17A6C">
        <w:rPr>
          <w:rFonts w:eastAsia="Droid Sans Fallback"/>
          <w:bCs/>
          <w:i/>
          <w:kern w:val="1"/>
          <w:sz w:val="22"/>
          <w:szCs w:val="22"/>
          <w:lang w:eastAsia="zh-CN" w:bidi="hi-IN"/>
        </w:rPr>
        <w:t>n görsel okuma düzeyler</w:t>
      </w:r>
      <w:r w:rsidRPr="00F17A6C">
        <w:rPr>
          <w:rFonts w:eastAsia="Droid Sans Fallback"/>
          <w:i/>
          <w:kern w:val="1"/>
          <w:sz w:val="22"/>
          <w:szCs w:val="22"/>
          <w:lang w:eastAsia="zh-CN" w:bidi="hi-IN"/>
        </w:rPr>
        <w:t>i i</w:t>
      </w:r>
      <w:r w:rsidRPr="00F17A6C">
        <w:rPr>
          <w:rFonts w:eastAsia="Droid Sans Fallback"/>
          <w:bCs/>
          <w:i/>
          <w:kern w:val="1"/>
          <w:sz w:val="22"/>
          <w:szCs w:val="22"/>
          <w:lang w:eastAsia="zh-CN" w:bidi="hi-IN"/>
        </w:rPr>
        <w:t>le okudu</w:t>
      </w:r>
      <w:r w:rsidRPr="00F17A6C">
        <w:rPr>
          <w:rFonts w:eastAsia="Droid Sans Fallback"/>
          <w:i/>
          <w:kern w:val="1"/>
          <w:sz w:val="22"/>
          <w:szCs w:val="22"/>
          <w:lang w:eastAsia="zh-CN" w:bidi="hi-IN"/>
        </w:rPr>
        <w:t>ğ</w:t>
      </w:r>
      <w:r w:rsidRPr="00F17A6C">
        <w:rPr>
          <w:rFonts w:eastAsia="Droid Sans Fallback"/>
          <w:bCs/>
          <w:i/>
          <w:kern w:val="1"/>
          <w:sz w:val="22"/>
          <w:szCs w:val="22"/>
          <w:lang w:eastAsia="zh-CN" w:bidi="hi-IN"/>
        </w:rPr>
        <w:t>unu anlama, ele</w:t>
      </w:r>
      <w:r w:rsidRPr="00F17A6C">
        <w:rPr>
          <w:rFonts w:eastAsia="Droid Sans Fallback"/>
          <w:i/>
          <w:kern w:val="1"/>
          <w:sz w:val="22"/>
          <w:szCs w:val="22"/>
          <w:lang w:eastAsia="zh-CN" w:bidi="hi-IN"/>
        </w:rPr>
        <w:t>ş</w:t>
      </w:r>
      <w:r w:rsidRPr="00F17A6C">
        <w:rPr>
          <w:rFonts w:eastAsia="Droid Sans Fallback"/>
          <w:bCs/>
          <w:i/>
          <w:kern w:val="1"/>
          <w:sz w:val="22"/>
          <w:szCs w:val="22"/>
          <w:lang w:eastAsia="zh-CN" w:bidi="hi-IN"/>
        </w:rPr>
        <w:t>t</w:t>
      </w:r>
      <w:r w:rsidRPr="00F17A6C">
        <w:rPr>
          <w:rFonts w:eastAsia="Droid Sans Fallback"/>
          <w:i/>
          <w:kern w:val="1"/>
          <w:sz w:val="22"/>
          <w:szCs w:val="22"/>
          <w:lang w:eastAsia="zh-CN" w:bidi="hi-IN"/>
        </w:rPr>
        <w:t>i</w:t>
      </w:r>
      <w:r w:rsidRPr="00F17A6C">
        <w:rPr>
          <w:rFonts w:eastAsia="Droid Sans Fallback"/>
          <w:bCs/>
          <w:i/>
          <w:kern w:val="1"/>
          <w:sz w:val="22"/>
          <w:szCs w:val="22"/>
          <w:lang w:eastAsia="zh-CN" w:bidi="hi-IN"/>
        </w:rPr>
        <w:t>rel okuma ve Türkçe ders</w:t>
      </w:r>
      <w:r w:rsidRPr="00F17A6C">
        <w:rPr>
          <w:rFonts w:eastAsia="Droid Sans Fallback"/>
          <w:i/>
          <w:kern w:val="1"/>
          <w:sz w:val="22"/>
          <w:szCs w:val="22"/>
          <w:lang w:eastAsia="zh-CN" w:bidi="hi-IN"/>
        </w:rPr>
        <w:t>i</w:t>
      </w:r>
      <w:r w:rsidRPr="00F17A6C">
        <w:rPr>
          <w:rFonts w:eastAsia="Droid Sans Fallback"/>
          <w:bCs/>
          <w:i/>
          <w:kern w:val="1"/>
          <w:sz w:val="22"/>
          <w:szCs w:val="22"/>
          <w:lang w:eastAsia="zh-CN" w:bidi="hi-IN"/>
        </w:rPr>
        <w:t xml:space="preserve"> akadem</w:t>
      </w:r>
      <w:r w:rsidRPr="00F17A6C">
        <w:rPr>
          <w:rFonts w:eastAsia="Droid Sans Fallback"/>
          <w:i/>
          <w:kern w:val="1"/>
          <w:sz w:val="22"/>
          <w:szCs w:val="22"/>
          <w:lang w:eastAsia="zh-CN" w:bidi="hi-IN"/>
        </w:rPr>
        <w:t>i</w:t>
      </w:r>
      <w:r w:rsidRPr="00F17A6C">
        <w:rPr>
          <w:rFonts w:eastAsia="Droid Sans Fallback"/>
          <w:bCs/>
          <w:i/>
          <w:kern w:val="1"/>
          <w:sz w:val="22"/>
          <w:szCs w:val="22"/>
          <w:lang w:eastAsia="zh-CN" w:bidi="hi-IN"/>
        </w:rPr>
        <w:t>k ba</w:t>
      </w:r>
      <w:r w:rsidRPr="00F17A6C">
        <w:rPr>
          <w:rFonts w:eastAsia="Droid Sans Fallback"/>
          <w:i/>
          <w:kern w:val="1"/>
          <w:sz w:val="22"/>
          <w:szCs w:val="22"/>
          <w:lang w:eastAsia="zh-CN" w:bidi="hi-IN"/>
        </w:rPr>
        <w:t>ş</w:t>
      </w:r>
      <w:r w:rsidRPr="00F17A6C">
        <w:rPr>
          <w:rFonts w:eastAsia="Droid Sans Fallback"/>
          <w:bCs/>
          <w:i/>
          <w:kern w:val="1"/>
          <w:sz w:val="22"/>
          <w:szCs w:val="22"/>
          <w:lang w:eastAsia="zh-CN" w:bidi="hi-IN"/>
        </w:rPr>
        <w:t>arıları arasındak</w:t>
      </w:r>
      <w:r w:rsidRPr="00F17A6C">
        <w:rPr>
          <w:rFonts w:eastAsia="Droid Sans Fallback"/>
          <w:i/>
          <w:kern w:val="1"/>
          <w:sz w:val="22"/>
          <w:szCs w:val="22"/>
          <w:lang w:eastAsia="zh-CN" w:bidi="hi-IN"/>
        </w:rPr>
        <w:t>i i</w:t>
      </w:r>
      <w:r w:rsidRPr="00F17A6C">
        <w:rPr>
          <w:rFonts w:eastAsia="Droid Sans Fallback"/>
          <w:bCs/>
          <w:i/>
          <w:kern w:val="1"/>
          <w:sz w:val="22"/>
          <w:szCs w:val="22"/>
          <w:lang w:eastAsia="zh-CN" w:bidi="hi-IN"/>
        </w:rPr>
        <w:t>li</w:t>
      </w:r>
      <w:r w:rsidRPr="00F17A6C">
        <w:rPr>
          <w:rFonts w:eastAsia="Droid Sans Fallback"/>
          <w:i/>
          <w:kern w:val="1"/>
          <w:sz w:val="22"/>
          <w:szCs w:val="22"/>
          <w:lang w:eastAsia="zh-CN" w:bidi="hi-IN"/>
        </w:rPr>
        <w:t>ş</w:t>
      </w:r>
      <w:r w:rsidRPr="00F17A6C">
        <w:rPr>
          <w:rFonts w:eastAsia="Droid Sans Fallback"/>
          <w:bCs/>
          <w:i/>
          <w:kern w:val="1"/>
          <w:sz w:val="22"/>
          <w:szCs w:val="22"/>
          <w:lang w:eastAsia="zh-CN" w:bidi="hi-IN"/>
        </w:rPr>
        <w:t>k</w:t>
      </w:r>
      <w:r w:rsidRPr="00F17A6C">
        <w:rPr>
          <w:rFonts w:eastAsia="Droid Sans Fallback"/>
          <w:i/>
          <w:kern w:val="1"/>
          <w:sz w:val="22"/>
          <w:szCs w:val="22"/>
          <w:lang w:eastAsia="zh-CN" w:bidi="hi-IN"/>
        </w:rPr>
        <w:t>i.</w:t>
      </w:r>
      <w:r w:rsidRPr="00F17A6C">
        <w:rPr>
          <w:rFonts w:eastAsia="Droid Sans Fallback"/>
          <w:kern w:val="1"/>
          <w:sz w:val="22"/>
          <w:szCs w:val="22"/>
          <w:lang w:eastAsia="zh-CN" w:bidi="hi-IN"/>
        </w:rPr>
        <w:t xml:space="preserve"> Yayınlanmamış yüksek lisans tezi, Eskişehir Osmangazi Üniversitesi, Eskişehir.</w:t>
      </w:r>
    </w:p>
    <w:p w:rsidR="00F17A6C" w:rsidRPr="00F17A6C" w:rsidRDefault="00F17A6C" w:rsidP="00F17A6C">
      <w:pPr>
        <w:widowControl w:val="0"/>
        <w:tabs>
          <w:tab w:val="left" w:pos="709"/>
          <w:tab w:val="left" w:pos="720"/>
          <w:tab w:val="left" w:pos="1271"/>
        </w:tabs>
        <w:suppressAutoHyphens/>
        <w:spacing w:before="120"/>
        <w:ind w:left="709" w:hanging="709"/>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DOWNS, D. (2000). </w:t>
      </w:r>
      <w:proofErr w:type="spellStart"/>
      <w:r w:rsidRPr="00F17A6C">
        <w:rPr>
          <w:rFonts w:eastAsia="Droid Sans Fallback"/>
          <w:i/>
          <w:iCs/>
          <w:kern w:val="1"/>
          <w:sz w:val="22"/>
          <w:szCs w:val="22"/>
          <w:lang w:eastAsia="zh-CN" w:bidi="hi-IN"/>
        </w:rPr>
        <w:t>Rethinking</w:t>
      </w:r>
      <w:proofErr w:type="spellEnd"/>
      <w:r w:rsidRPr="00F17A6C">
        <w:rPr>
          <w:rFonts w:eastAsia="Droid Sans Fallback"/>
          <w:i/>
          <w:iCs/>
          <w:kern w:val="1"/>
          <w:sz w:val="22"/>
          <w:szCs w:val="22"/>
          <w:lang w:eastAsia="zh-CN" w:bidi="hi-IN"/>
        </w:rPr>
        <w:t xml:space="preserve"> dogma: </w:t>
      </w:r>
      <w:proofErr w:type="spellStart"/>
      <w:r w:rsidRPr="00F17A6C">
        <w:rPr>
          <w:rFonts w:eastAsia="Droid Sans Fallback"/>
          <w:i/>
          <w:iCs/>
          <w:kern w:val="1"/>
          <w:sz w:val="22"/>
          <w:szCs w:val="22"/>
          <w:lang w:eastAsia="zh-CN" w:bidi="hi-IN"/>
        </w:rPr>
        <w:t>Teaching</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critical</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reading</w:t>
      </w:r>
      <w:proofErr w:type="spellEnd"/>
      <w:r w:rsidRPr="00F17A6C">
        <w:rPr>
          <w:rFonts w:eastAsia="Droid Sans Fallback"/>
          <w:i/>
          <w:iCs/>
          <w:kern w:val="1"/>
          <w:sz w:val="22"/>
          <w:szCs w:val="22"/>
          <w:lang w:eastAsia="zh-CN" w:bidi="hi-IN"/>
        </w:rPr>
        <w:t xml:space="preserve"> in </w:t>
      </w:r>
      <w:proofErr w:type="spellStart"/>
      <w:r w:rsidRPr="00F17A6C">
        <w:rPr>
          <w:rFonts w:eastAsia="Droid Sans Fallback"/>
          <w:i/>
          <w:iCs/>
          <w:kern w:val="1"/>
          <w:sz w:val="22"/>
          <w:szCs w:val="22"/>
          <w:lang w:eastAsia="zh-CN" w:bidi="hi-IN"/>
        </w:rPr>
        <w:t>freshman</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composition</w:t>
      </w:r>
      <w:proofErr w:type="spellEnd"/>
      <w:r w:rsidRPr="00F17A6C">
        <w:rPr>
          <w:rFonts w:eastAsia="Droid Sans Fallback"/>
          <w:i/>
          <w:iCs/>
          <w:kern w:val="1"/>
          <w:sz w:val="22"/>
          <w:szCs w:val="22"/>
          <w:lang w:eastAsia="zh-CN" w:bidi="hi-IN"/>
        </w:rPr>
        <w:t>.</w:t>
      </w:r>
      <w:r w:rsidRPr="00F17A6C">
        <w:rPr>
          <w:rFonts w:eastAsia="Droid Sans Fallback"/>
          <w:kern w:val="1"/>
          <w:sz w:val="22"/>
          <w:szCs w:val="22"/>
          <w:lang w:eastAsia="zh-CN" w:bidi="hi-IN"/>
        </w:rPr>
        <w:t xml:space="preserve"> (ERIC </w:t>
      </w:r>
      <w:r w:rsidRPr="00F17A6C">
        <w:rPr>
          <w:rFonts w:eastAsia="Droid Sans Fallback"/>
          <w:kern w:val="1"/>
          <w:sz w:val="22"/>
          <w:szCs w:val="22"/>
          <w:lang w:eastAsia="zh-CN" w:bidi="hi-IN"/>
        </w:rPr>
        <w:tab/>
      </w:r>
      <w:proofErr w:type="spellStart"/>
      <w:r w:rsidRPr="00F17A6C">
        <w:rPr>
          <w:rFonts w:eastAsia="Droid Sans Fallback"/>
          <w:kern w:val="1"/>
          <w:sz w:val="22"/>
          <w:szCs w:val="22"/>
          <w:lang w:eastAsia="zh-CN" w:bidi="hi-IN"/>
        </w:rPr>
        <w:t>Document</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Reproduction</w:t>
      </w:r>
      <w:proofErr w:type="spellEnd"/>
      <w:r w:rsidRPr="00F17A6C">
        <w:rPr>
          <w:rFonts w:eastAsia="Droid Sans Fallback"/>
          <w:kern w:val="1"/>
          <w:sz w:val="22"/>
          <w:szCs w:val="22"/>
          <w:lang w:eastAsia="zh-CN" w:bidi="hi-IN"/>
        </w:rPr>
        <w:t xml:space="preserve"> Service No: ED4503777). </w:t>
      </w:r>
    </w:p>
    <w:p w:rsidR="00F17A6C" w:rsidRPr="00F17A6C" w:rsidRDefault="00F17A6C" w:rsidP="000D5D49">
      <w:pPr>
        <w:widowControl w:val="0"/>
        <w:suppressAutoHyphens/>
        <w:spacing w:before="120"/>
        <w:ind w:left="720" w:hanging="720"/>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EL-HİNDİ, A. E. (1997). </w:t>
      </w:r>
      <w:proofErr w:type="spellStart"/>
      <w:r w:rsidRPr="00F17A6C">
        <w:rPr>
          <w:rFonts w:eastAsia="Droid Sans Fallback"/>
          <w:kern w:val="1"/>
          <w:sz w:val="22"/>
          <w:szCs w:val="22"/>
          <w:lang w:eastAsia="zh-CN" w:bidi="hi-IN"/>
        </w:rPr>
        <w:t>Connecting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reading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and</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writing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College</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learner's</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metacognitive</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awareness</w:t>
      </w:r>
      <w:proofErr w:type="spellEnd"/>
      <w:r w:rsidRPr="00F17A6C">
        <w:rPr>
          <w:rFonts w:eastAsia="Droid Sans Fallback"/>
          <w:kern w:val="1"/>
          <w:sz w:val="22"/>
          <w:szCs w:val="22"/>
          <w:lang w:eastAsia="zh-CN" w:bidi="hi-IN"/>
        </w:rPr>
        <w:t xml:space="preserve">. </w:t>
      </w:r>
      <w:proofErr w:type="spellStart"/>
      <w:r w:rsidRPr="00F17A6C">
        <w:rPr>
          <w:rFonts w:eastAsia="Droid Sans Fallback"/>
          <w:i/>
          <w:iCs/>
          <w:kern w:val="1"/>
          <w:sz w:val="22"/>
          <w:szCs w:val="22"/>
          <w:lang w:eastAsia="zh-CN" w:bidi="hi-IN"/>
        </w:rPr>
        <w:t>Journalof</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Developmental</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Education</w:t>
      </w:r>
      <w:proofErr w:type="spellEnd"/>
      <w:r w:rsidR="000D5D49">
        <w:rPr>
          <w:rFonts w:eastAsia="Droid Sans Fallback"/>
          <w:kern w:val="1"/>
          <w:sz w:val="22"/>
          <w:szCs w:val="22"/>
          <w:lang w:eastAsia="zh-CN" w:bidi="hi-IN"/>
        </w:rPr>
        <w:t>, 21(2), 10-15.</w:t>
      </w:r>
    </w:p>
    <w:p w:rsidR="00F17A6C" w:rsidRPr="00F17A6C" w:rsidRDefault="00F17A6C" w:rsidP="00F17A6C">
      <w:pPr>
        <w:widowControl w:val="0"/>
        <w:suppressAutoHyphens/>
        <w:autoSpaceDE w:val="0"/>
        <w:spacing w:before="120"/>
        <w:ind w:left="709" w:hanging="709"/>
        <w:jc w:val="both"/>
        <w:rPr>
          <w:rFonts w:eastAsia="Droid Sans Fallback"/>
          <w:kern w:val="1"/>
          <w:sz w:val="22"/>
          <w:szCs w:val="22"/>
          <w:lang w:eastAsia="zh-CN" w:bidi="hi-IN"/>
        </w:rPr>
      </w:pPr>
      <w:r w:rsidRPr="00F17A6C">
        <w:rPr>
          <w:rFonts w:eastAsia="Droid Sans Fallback"/>
          <w:kern w:val="1"/>
          <w:sz w:val="22"/>
          <w:szCs w:val="22"/>
          <w:lang w:eastAsia="zh-CN" w:bidi="hi-IN"/>
        </w:rPr>
        <w:t>ERDEM, C. (2012). T</w:t>
      </w:r>
      <w:r w:rsidRPr="00F17A6C">
        <w:rPr>
          <w:rFonts w:eastAsia="Droid Sans Fallback"/>
          <w:color w:val="000000"/>
          <w:kern w:val="1"/>
          <w:sz w:val="22"/>
          <w:szCs w:val="22"/>
          <w:lang w:eastAsia="zh-CN" w:bidi="hi-IN"/>
        </w:rPr>
        <w:t xml:space="preserve">ürk dili ve edebiyatı öğretmeni adaylarının öğretmenlik mesleğine yönelik yeterlilik algıları ve tutumları üzerine bir araştırma. </w:t>
      </w:r>
      <w:proofErr w:type="spellStart"/>
      <w:r w:rsidRPr="00F17A6C">
        <w:rPr>
          <w:rFonts w:eastAsia="Droid Sans Fallback"/>
          <w:i/>
          <w:color w:val="000000"/>
          <w:kern w:val="1"/>
          <w:sz w:val="22"/>
          <w:szCs w:val="22"/>
          <w:lang w:eastAsia="zh-CN" w:bidi="hi-IN"/>
        </w:rPr>
        <w:t>Turkish</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Studies</w:t>
      </w:r>
      <w:proofErr w:type="spellEnd"/>
      <w:r w:rsidRPr="00F17A6C">
        <w:rPr>
          <w:rFonts w:eastAsia="Droid Sans Fallback"/>
          <w:i/>
          <w:color w:val="000000"/>
          <w:kern w:val="1"/>
          <w:sz w:val="22"/>
          <w:szCs w:val="22"/>
          <w:lang w:eastAsia="zh-CN" w:bidi="hi-IN"/>
        </w:rPr>
        <w:t xml:space="preserve">- International </w:t>
      </w:r>
      <w:proofErr w:type="spellStart"/>
      <w:r w:rsidRPr="00F17A6C">
        <w:rPr>
          <w:rFonts w:eastAsia="Droid Sans Fallback"/>
          <w:i/>
          <w:color w:val="000000"/>
          <w:kern w:val="1"/>
          <w:sz w:val="22"/>
          <w:szCs w:val="22"/>
          <w:lang w:eastAsia="zh-CN" w:bidi="hi-IN"/>
        </w:rPr>
        <w:t>Periodical</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For</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The</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Languages</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Literature</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a</w:t>
      </w:r>
      <w:r w:rsidR="00A4097F">
        <w:rPr>
          <w:rFonts w:eastAsia="Droid Sans Fallback"/>
          <w:i/>
          <w:color w:val="000000"/>
          <w:kern w:val="1"/>
          <w:sz w:val="22"/>
          <w:szCs w:val="22"/>
          <w:lang w:eastAsia="zh-CN" w:bidi="hi-IN"/>
        </w:rPr>
        <w:t>nd</w:t>
      </w:r>
      <w:proofErr w:type="spellEnd"/>
      <w:r w:rsidR="00A4097F">
        <w:rPr>
          <w:rFonts w:eastAsia="Droid Sans Fallback"/>
          <w:i/>
          <w:color w:val="000000"/>
          <w:kern w:val="1"/>
          <w:sz w:val="22"/>
          <w:szCs w:val="22"/>
          <w:lang w:eastAsia="zh-CN" w:bidi="hi-IN"/>
        </w:rPr>
        <w:t xml:space="preserve"> </w:t>
      </w:r>
      <w:proofErr w:type="spellStart"/>
      <w:r w:rsidR="00A4097F">
        <w:rPr>
          <w:rFonts w:eastAsia="Droid Sans Fallback"/>
          <w:i/>
          <w:color w:val="000000"/>
          <w:kern w:val="1"/>
          <w:sz w:val="22"/>
          <w:szCs w:val="22"/>
          <w:lang w:eastAsia="zh-CN" w:bidi="hi-IN"/>
        </w:rPr>
        <w:t>History</w:t>
      </w:r>
      <w:proofErr w:type="spellEnd"/>
      <w:r w:rsidR="00A4097F">
        <w:rPr>
          <w:rFonts w:eastAsia="Droid Sans Fallback"/>
          <w:i/>
          <w:color w:val="000000"/>
          <w:kern w:val="1"/>
          <w:sz w:val="22"/>
          <w:szCs w:val="22"/>
          <w:lang w:eastAsia="zh-CN" w:bidi="hi-IN"/>
        </w:rPr>
        <w:t xml:space="preserve"> of </w:t>
      </w:r>
      <w:proofErr w:type="spellStart"/>
      <w:r w:rsidR="00A4097F">
        <w:rPr>
          <w:rFonts w:eastAsia="Droid Sans Fallback"/>
          <w:i/>
          <w:color w:val="000000"/>
          <w:kern w:val="1"/>
          <w:sz w:val="22"/>
          <w:szCs w:val="22"/>
          <w:lang w:eastAsia="zh-CN" w:bidi="hi-IN"/>
        </w:rPr>
        <w:t>Turkish</w:t>
      </w:r>
      <w:proofErr w:type="spellEnd"/>
      <w:r w:rsidR="00A4097F">
        <w:rPr>
          <w:rFonts w:eastAsia="Droid Sans Fallback"/>
          <w:i/>
          <w:color w:val="000000"/>
          <w:kern w:val="1"/>
          <w:sz w:val="22"/>
          <w:szCs w:val="22"/>
          <w:lang w:eastAsia="zh-CN" w:bidi="hi-IN"/>
        </w:rPr>
        <w:t xml:space="preserve"> </w:t>
      </w:r>
      <w:proofErr w:type="spellStart"/>
      <w:r w:rsidR="00A4097F">
        <w:rPr>
          <w:rFonts w:eastAsia="Droid Sans Fallback"/>
          <w:i/>
          <w:color w:val="000000"/>
          <w:kern w:val="1"/>
          <w:sz w:val="22"/>
          <w:szCs w:val="22"/>
          <w:lang w:eastAsia="zh-CN" w:bidi="hi-IN"/>
        </w:rPr>
        <w:t>or</w:t>
      </w:r>
      <w:proofErr w:type="spellEnd"/>
      <w:r w:rsidR="00A4097F">
        <w:rPr>
          <w:rFonts w:eastAsia="Droid Sans Fallback"/>
          <w:i/>
          <w:color w:val="000000"/>
          <w:kern w:val="1"/>
          <w:sz w:val="22"/>
          <w:szCs w:val="22"/>
          <w:lang w:eastAsia="zh-CN" w:bidi="hi-IN"/>
        </w:rPr>
        <w:t xml:space="preserve"> </w:t>
      </w:r>
      <w:proofErr w:type="spellStart"/>
      <w:r w:rsidR="00A4097F">
        <w:rPr>
          <w:rFonts w:eastAsia="Droid Sans Fallback"/>
          <w:i/>
          <w:color w:val="000000"/>
          <w:kern w:val="1"/>
          <w:sz w:val="22"/>
          <w:szCs w:val="22"/>
          <w:lang w:eastAsia="zh-CN" w:bidi="hi-IN"/>
        </w:rPr>
        <w:t>Turkic</w:t>
      </w:r>
      <w:proofErr w:type="spellEnd"/>
      <w:r w:rsidRPr="00F17A6C">
        <w:rPr>
          <w:rFonts w:eastAsia="Droid Sans Fallback"/>
          <w:i/>
          <w:color w:val="000000"/>
          <w:kern w:val="1"/>
          <w:sz w:val="22"/>
          <w:szCs w:val="22"/>
          <w:lang w:eastAsia="zh-CN" w:bidi="hi-IN"/>
        </w:rPr>
        <w:t>,</w:t>
      </w:r>
      <w:r w:rsidRPr="00F17A6C">
        <w:rPr>
          <w:rFonts w:eastAsia="Droid Sans Fallback"/>
          <w:color w:val="000000"/>
          <w:kern w:val="1"/>
          <w:sz w:val="22"/>
          <w:szCs w:val="22"/>
          <w:lang w:eastAsia="zh-CN" w:bidi="hi-IN"/>
        </w:rPr>
        <w:t xml:space="preserve"> 7(4), 1727-1747.</w:t>
      </w:r>
    </w:p>
    <w:p w:rsidR="00F17A6C" w:rsidRPr="00F17A6C" w:rsidRDefault="00F17A6C" w:rsidP="00F17A6C">
      <w:pPr>
        <w:widowControl w:val="0"/>
        <w:suppressAutoHyphens/>
        <w:spacing w:before="120"/>
        <w:ind w:left="709" w:hanging="709"/>
        <w:jc w:val="both"/>
        <w:rPr>
          <w:rFonts w:eastAsia="Droid Sans Fallback" w:cs="Lohit Hindi"/>
          <w:kern w:val="1"/>
          <w:sz w:val="22"/>
          <w:szCs w:val="22"/>
          <w:lang w:eastAsia="zh-CN" w:bidi="hi-IN"/>
        </w:rPr>
      </w:pPr>
      <w:r w:rsidRPr="00F17A6C">
        <w:rPr>
          <w:rFonts w:eastAsia="Droid Sans Fallback"/>
          <w:kern w:val="1"/>
          <w:sz w:val="22"/>
          <w:szCs w:val="22"/>
          <w:lang w:eastAsia="zh-CN" w:bidi="hi-IN"/>
        </w:rPr>
        <w:t>GIEBELHAUS, C. R. ve BOWMAN, C. L. T</w:t>
      </w:r>
      <w:proofErr w:type="gramStart"/>
      <w:r w:rsidRPr="00F17A6C">
        <w:rPr>
          <w:rFonts w:eastAsia="Droid Sans Fallback"/>
          <w:kern w:val="1"/>
          <w:sz w:val="22"/>
          <w:szCs w:val="22"/>
          <w:lang w:eastAsia="zh-CN" w:bidi="hi-IN"/>
        </w:rPr>
        <w:t>.,</w:t>
      </w:r>
      <w:proofErr w:type="gramEnd"/>
      <w:r w:rsidRPr="00F17A6C">
        <w:rPr>
          <w:rFonts w:eastAsia="Droid Sans Fallback"/>
          <w:kern w:val="1"/>
          <w:sz w:val="22"/>
          <w:szCs w:val="22"/>
          <w:lang w:eastAsia="zh-CN" w:bidi="hi-IN"/>
        </w:rPr>
        <w:t xml:space="preserve"> (2002). </w:t>
      </w:r>
      <w:proofErr w:type="spellStart"/>
      <w:r w:rsidRPr="00F17A6C">
        <w:rPr>
          <w:rFonts w:eastAsia="Droid Sans Fallback"/>
          <w:kern w:val="1"/>
          <w:sz w:val="22"/>
          <w:szCs w:val="22"/>
          <w:lang w:eastAsia="zh-CN" w:bidi="hi-IN"/>
        </w:rPr>
        <w:t>Teaching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mentors</w:t>
      </w:r>
      <w:proofErr w:type="spellEnd"/>
      <w:r w:rsidRPr="00F17A6C">
        <w:rPr>
          <w:rFonts w:eastAsia="Droid Sans Fallback"/>
          <w:kern w:val="1"/>
          <w:sz w:val="22"/>
          <w:szCs w:val="22"/>
          <w:lang w:eastAsia="zh-CN" w:bidi="hi-IN"/>
        </w:rPr>
        <w:t xml:space="preserve">: Is it </w:t>
      </w:r>
      <w:proofErr w:type="spellStart"/>
      <w:r w:rsidRPr="00F17A6C">
        <w:rPr>
          <w:rFonts w:eastAsia="Droid Sans Fallback"/>
          <w:kern w:val="1"/>
          <w:sz w:val="22"/>
          <w:szCs w:val="22"/>
          <w:lang w:eastAsia="zh-CN" w:bidi="hi-IN"/>
        </w:rPr>
        <w:t>worth</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the</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effort</w:t>
      </w:r>
      <w:proofErr w:type="spellEnd"/>
      <w:r w:rsidRPr="00F17A6C">
        <w:rPr>
          <w:rFonts w:eastAsia="Droid Sans Fallback"/>
          <w:kern w:val="1"/>
          <w:sz w:val="22"/>
          <w:szCs w:val="22"/>
          <w:lang w:eastAsia="zh-CN" w:bidi="hi-IN"/>
        </w:rPr>
        <w:t xml:space="preserve">? </w:t>
      </w:r>
      <w:proofErr w:type="spellStart"/>
      <w:r w:rsidRPr="00F17A6C">
        <w:rPr>
          <w:rFonts w:eastAsia="Droid Sans Fallback"/>
          <w:i/>
          <w:kern w:val="1"/>
          <w:sz w:val="22"/>
          <w:szCs w:val="22"/>
          <w:lang w:eastAsia="zh-CN" w:bidi="hi-IN"/>
        </w:rPr>
        <w:t>The</w:t>
      </w:r>
      <w:proofErr w:type="spellEnd"/>
      <w:r w:rsidRPr="00F17A6C">
        <w:rPr>
          <w:rFonts w:eastAsia="Droid Sans Fallback"/>
          <w:i/>
          <w:kern w:val="1"/>
          <w:sz w:val="22"/>
          <w:szCs w:val="22"/>
          <w:lang w:eastAsia="zh-CN" w:bidi="hi-IN"/>
        </w:rPr>
        <w:t xml:space="preserve"> </w:t>
      </w:r>
      <w:proofErr w:type="spellStart"/>
      <w:r w:rsidRPr="00F17A6C">
        <w:rPr>
          <w:rFonts w:eastAsia="Droid Sans Fallback"/>
          <w:i/>
          <w:kern w:val="1"/>
          <w:sz w:val="22"/>
          <w:szCs w:val="22"/>
          <w:lang w:eastAsia="zh-CN" w:bidi="hi-IN"/>
        </w:rPr>
        <w:t>Journal</w:t>
      </w:r>
      <w:proofErr w:type="spellEnd"/>
      <w:r w:rsidRPr="00F17A6C">
        <w:rPr>
          <w:rFonts w:eastAsia="Droid Sans Fallback"/>
          <w:i/>
          <w:kern w:val="1"/>
          <w:sz w:val="22"/>
          <w:szCs w:val="22"/>
          <w:lang w:eastAsia="zh-CN" w:bidi="hi-IN"/>
        </w:rPr>
        <w:t xml:space="preserve"> of </w:t>
      </w:r>
      <w:proofErr w:type="spellStart"/>
      <w:r w:rsidRPr="00F17A6C">
        <w:rPr>
          <w:rFonts w:eastAsia="Droid Sans Fallback"/>
          <w:i/>
          <w:kern w:val="1"/>
          <w:sz w:val="22"/>
          <w:szCs w:val="22"/>
          <w:lang w:eastAsia="zh-CN" w:bidi="hi-IN"/>
        </w:rPr>
        <w:t>Educational</w:t>
      </w:r>
      <w:proofErr w:type="spellEnd"/>
      <w:r w:rsidRPr="00F17A6C">
        <w:rPr>
          <w:rFonts w:eastAsia="Droid Sans Fallback"/>
          <w:i/>
          <w:kern w:val="1"/>
          <w:sz w:val="22"/>
          <w:szCs w:val="22"/>
          <w:lang w:eastAsia="zh-CN" w:bidi="hi-IN"/>
        </w:rPr>
        <w:t xml:space="preserve"> </w:t>
      </w:r>
      <w:proofErr w:type="spellStart"/>
      <w:r w:rsidRPr="00F17A6C">
        <w:rPr>
          <w:rFonts w:eastAsia="Droid Sans Fallback"/>
          <w:i/>
          <w:kern w:val="1"/>
          <w:sz w:val="22"/>
          <w:szCs w:val="22"/>
          <w:lang w:eastAsia="zh-CN" w:bidi="hi-IN"/>
        </w:rPr>
        <w:t>Research</w:t>
      </w:r>
      <w:proofErr w:type="spellEnd"/>
      <w:r w:rsidRPr="00F17A6C">
        <w:rPr>
          <w:rFonts w:eastAsia="Droid Sans Fallback"/>
          <w:kern w:val="1"/>
          <w:sz w:val="22"/>
          <w:szCs w:val="22"/>
          <w:lang w:eastAsia="zh-CN" w:bidi="hi-IN"/>
        </w:rPr>
        <w:t>, 95 (4), 246-254.</w:t>
      </w:r>
    </w:p>
    <w:p w:rsidR="00F17A6C" w:rsidRPr="00F17A6C" w:rsidRDefault="00F17A6C" w:rsidP="00F17A6C">
      <w:pPr>
        <w:widowControl w:val="0"/>
        <w:suppressAutoHyphens/>
        <w:spacing w:before="120"/>
        <w:ind w:left="709" w:hanging="709"/>
        <w:jc w:val="both"/>
        <w:rPr>
          <w:rFonts w:eastAsia="FNTSBS+TimesNewRomanPSMT"/>
          <w:kern w:val="1"/>
          <w:sz w:val="22"/>
          <w:szCs w:val="22"/>
          <w:lang w:eastAsia="zh-CN" w:bidi="hi-IN"/>
        </w:rPr>
      </w:pPr>
      <w:r w:rsidRPr="00F17A6C">
        <w:rPr>
          <w:rFonts w:eastAsia="Droid Sans Fallback" w:cs="Lohit Hindi"/>
          <w:kern w:val="1"/>
          <w:sz w:val="22"/>
          <w:szCs w:val="22"/>
          <w:lang w:eastAsia="zh-CN" w:bidi="hi-IN"/>
        </w:rPr>
        <w:t xml:space="preserve">GOATLY, A. (2000). </w:t>
      </w:r>
      <w:r w:rsidRPr="00F17A6C">
        <w:rPr>
          <w:rFonts w:eastAsia="Droid Sans Fallback" w:cs="Lohit Hindi"/>
          <w:i/>
          <w:iCs/>
          <w:kern w:val="1"/>
          <w:sz w:val="22"/>
          <w:szCs w:val="22"/>
          <w:lang w:eastAsia="zh-CN" w:bidi="hi-IN"/>
        </w:rPr>
        <w:t xml:space="preserve">Critical Reading </w:t>
      </w:r>
      <w:proofErr w:type="spellStart"/>
      <w:r w:rsidRPr="00F17A6C">
        <w:rPr>
          <w:rFonts w:eastAsia="Droid Sans Fallback" w:cs="Lohit Hindi"/>
          <w:i/>
          <w:iCs/>
          <w:kern w:val="1"/>
          <w:sz w:val="22"/>
          <w:szCs w:val="22"/>
          <w:lang w:eastAsia="zh-CN" w:bidi="hi-IN"/>
        </w:rPr>
        <w:t>and</w:t>
      </w:r>
      <w:proofErr w:type="spellEnd"/>
      <w:r w:rsidRPr="00F17A6C">
        <w:rPr>
          <w:rFonts w:eastAsia="Droid Sans Fallback" w:cs="Lohit Hindi"/>
          <w:i/>
          <w:iCs/>
          <w:kern w:val="1"/>
          <w:sz w:val="22"/>
          <w:szCs w:val="22"/>
          <w:lang w:eastAsia="zh-CN" w:bidi="hi-IN"/>
        </w:rPr>
        <w:t xml:space="preserve"> </w:t>
      </w:r>
      <w:proofErr w:type="spellStart"/>
      <w:r w:rsidRPr="00F17A6C">
        <w:rPr>
          <w:rFonts w:eastAsia="Droid Sans Fallback" w:cs="Lohit Hindi"/>
          <w:i/>
          <w:iCs/>
          <w:kern w:val="1"/>
          <w:sz w:val="22"/>
          <w:szCs w:val="22"/>
          <w:lang w:eastAsia="zh-CN" w:bidi="hi-IN"/>
        </w:rPr>
        <w:t>Writing</w:t>
      </w:r>
      <w:proofErr w:type="spellEnd"/>
      <w:r w:rsidRPr="00F17A6C">
        <w:rPr>
          <w:rFonts w:eastAsia="Droid Sans Fallback" w:cs="Lohit Hindi"/>
          <w:i/>
          <w:iCs/>
          <w:kern w:val="1"/>
          <w:sz w:val="22"/>
          <w:szCs w:val="22"/>
          <w:lang w:eastAsia="zh-CN" w:bidi="hi-IN"/>
        </w:rPr>
        <w:t xml:space="preserve">. </w:t>
      </w:r>
      <w:proofErr w:type="spellStart"/>
      <w:r w:rsidRPr="00F17A6C">
        <w:rPr>
          <w:rFonts w:eastAsia="Droid Sans Fallback" w:cs="Lohit Hindi"/>
          <w:kern w:val="1"/>
          <w:sz w:val="22"/>
          <w:szCs w:val="22"/>
          <w:lang w:eastAsia="zh-CN" w:bidi="hi-IN"/>
        </w:rPr>
        <w:t>London</w:t>
      </w:r>
      <w:proofErr w:type="spellEnd"/>
      <w:r w:rsidRPr="00F17A6C">
        <w:rPr>
          <w:rFonts w:eastAsia="Droid Sans Fallback" w:cs="Lohit Hindi"/>
          <w:kern w:val="1"/>
          <w:sz w:val="22"/>
          <w:szCs w:val="22"/>
          <w:lang w:eastAsia="zh-CN" w:bidi="hi-IN"/>
        </w:rPr>
        <w:t xml:space="preserve">: </w:t>
      </w:r>
      <w:proofErr w:type="spellStart"/>
      <w:r w:rsidRPr="00F17A6C">
        <w:rPr>
          <w:rFonts w:eastAsia="Droid Sans Fallback" w:cs="Lohit Hindi"/>
          <w:kern w:val="1"/>
          <w:sz w:val="22"/>
          <w:szCs w:val="22"/>
          <w:lang w:eastAsia="zh-CN" w:bidi="hi-IN"/>
        </w:rPr>
        <w:t>Routledge</w:t>
      </w:r>
      <w:proofErr w:type="spellEnd"/>
      <w:r w:rsidRPr="00F17A6C">
        <w:rPr>
          <w:rFonts w:eastAsia="Droid Sans Fallback" w:cs="Lohit Hindi"/>
          <w:kern w:val="1"/>
          <w:sz w:val="22"/>
          <w:szCs w:val="22"/>
          <w:lang w:eastAsia="zh-CN" w:bidi="hi-IN"/>
        </w:rPr>
        <w:t>.</w:t>
      </w:r>
    </w:p>
    <w:p w:rsidR="00F17A6C" w:rsidRPr="00F17A6C" w:rsidRDefault="00F17A6C" w:rsidP="00F17A6C">
      <w:pPr>
        <w:widowControl w:val="0"/>
        <w:suppressAutoHyphens/>
        <w:autoSpaceDE w:val="0"/>
        <w:spacing w:before="120"/>
        <w:ind w:left="709" w:hanging="709"/>
        <w:jc w:val="both"/>
        <w:rPr>
          <w:rFonts w:eastAsia="Droid Sans Fallback"/>
          <w:kern w:val="1"/>
          <w:sz w:val="22"/>
          <w:szCs w:val="22"/>
          <w:lang w:eastAsia="zh-CN" w:bidi="hi-IN"/>
        </w:rPr>
      </w:pPr>
      <w:r w:rsidRPr="00F17A6C">
        <w:rPr>
          <w:rFonts w:eastAsia="FNTSBS+TimesNewRomanPSMT"/>
          <w:kern w:val="1"/>
          <w:sz w:val="22"/>
          <w:szCs w:val="22"/>
          <w:lang w:eastAsia="zh-CN" w:bidi="hi-IN"/>
        </w:rPr>
        <w:t>GÜN, M. (2012).</w:t>
      </w:r>
      <w:r w:rsidRPr="00F17A6C">
        <w:rPr>
          <w:rFonts w:eastAsia="FNTSBS+TimesNewRomanPSMT"/>
          <w:color w:val="000000"/>
          <w:kern w:val="1"/>
          <w:sz w:val="22"/>
          <w:szCs w:val="22"/>
          <w:lang w:eastAsia="zh-CN" w:bidi="hi-IN"/>
        </w:rPr>
        <w:t xml:space="preserve"> İ</w:t>
      </w:r>
      <w:r w:rsidRPr="00F17A6C">
        <w:rPr>
          <w:rFonts w:eastAsia="Droid Sans Fallback"/>
          <w:color w:val="000000"/>
          <w:kern w:val="1"/>
          <w:sz w:val="22"/>
          <w:szCs w:val="22"/>
          <w:lang w:eastAsia="zh-CN" w:bidi="hi-IN"/>
        </w:rPr>
        <w:t xml:space="preserve">lköğretim ikinci kademe Türkçe dersi okuma etkinliklerinde karşılaşılan sorunlar. </w:t>
      </w:r>
      <w:proofErr w:type="spellStart"/>
      <w:r w:rsidRPr="00F17A6C">
        <w:rPr>
          <w:rFonts w:eastAsia="Droid Sans Fallback"/>
          <w:i/>
          <w:color w:val="000000"/>
          <w:kern w:val="1"/>
          <w:sz w:val="22"/>
          <w:szCs w:val="22"/>
          <w:lang w:eastAsia="zh-CN" w:bidi="hi-IN"/>
        </w:rPr>
        <w:t>Turkish</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Studies</w:t>
      </w:r>
      <w:proofErr w:type="spellEnd"/>
      <w:r w:rsidRPr="00F17A6C">
        <w:rPr>
          <w:rFonts w:eastAsia="Droid Sans Fallback"/>
          <w:i/>
          <w:color w:val="000000"/>
          <w:kern w:val="1"/>
          <w:sz w:val="22"/>
          <w:szCs w:val="22"/>
          <w:lang w:eastAsia="zh-CN" w:bidi="hi-IN"/>
        </w:rPr>
        <w:t xml:space="preserve">- International </w:t>
      </w:r>
      <w:proofErr w:type="spellStart"/>
      <w:r w:rsidRPr="00F17A6C">
        <w:rPr>
          <w:rFonts w:eastAsia="Droid Sans Fallback"/>
          <w:i/>
          <w:color w:val="000000"/>
          <w:kern w:val="1"/>
          <w:sz w:val="22"/>
          <w:szCs w:val="22"/>
          <w:lang w:eastAsia="zh-CN" w:bidi="hi-IN"/>
        </w:rPr>
        <w:t>Periodical</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For</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The</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Languages</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Literature</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and</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History</w:t>
      </w:r>
      <w:proofErr w:type="spellEnd"/>
      <w:r w:rsidRPr="00F17A6C">
        <w:rPr>
          <w:rFonts w:eastAsia="Droid Sans Fallback"/>
          <w:i/>
          <w:color w:val="000000"/>
          <w:kern w:val="1"/>
          <w:sz w:val="22"/>
          <w:szCs w:val="22"/>
          <w:lang w:eastAsia="zh-CN" w:bidi="hi-IN"/>
        </w:rPr>
        <w:t xml:space="preserve"> of </w:t>
      </w:r>
      <w:proofErr w:type="spellStart"/>
      <w:r w:rsidRPr="00F17A6C">
        <w:rPr>
          <w:rFonts w:eastAsia="Droid Sans Fallback"/>
          <w:i/>
          <w:color w:val="000000"/>
          <w:kern w:val="1"/>
          <w:sz w:val="22"/>
          <w:szCs w:val="22"/>
          <w:lang w:eastAsia="zh-CN" w:bidi="hi-IN"/>
        </w:rPr>
        <w:t>Turkish</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or</w:t>
      </w:r>
      <w:proofErr w:type="spellEnd"/>
      <w:r w:rsidRPr="00F17A6C">
        <w:rPr>
          <w:rFonts w:eastAsia="Droid Sans Fallback"/>
          <w:i/>
          <w:color w:val="000000"/>
          <w:kern w:val="1"/>
          <w:sz w:val="22"/>
          <w:szCs w:val="22"/>
          <w:lang w:eastAsia="zh-CN" w:bidi="hi-IN"/>
        </w:rPr>
        <w:t xml:space="preserve"> Turkic,</w:t>
      </w:r>
      <w:r w:rsidRPr="00F17A6C">
        <w:rPr>
          <w:rFonts w:eastAsia="Droid Sans Fallback"/>
          <w:color w:val="000000"/>
          <w:kern w:val="1"/>
          <w:sz w:val="22"/>
          <w:szCs w:val="22"/>
          <w:lang w:eastAsia="zh-CN" w:bidi="hi-IN"/>
        </w:rPr>
        <w:t>7(4), 1961-1977.</w:t>
      </w:r>
      <w:r w:rsidRPr="00F17A6C">
        <w:rPr>
          <w:rFonts w:eastAsia="Droid Sans Fallback"/>
          <w:i/>
          <w:color w:val="000000"/>
          <w:kern w:val="1"/>
          <w:sz w:val="22"/>
          <w:szCs w:val="22"/>
          <w:lang w:eastAsia="zh-CN" w:bidi="hi-IN"/>
        </w:rPr>
        <w:t xml:space="preserve"> </w:t>
      </w:r>
    </w:p>
    <w:p w:rsidR="00F17A6C" w:rsidRPr="00F17A6C" w:rsidRDefault="00F17A6C" w:rsidP="00F17A6C">
      <w:pPr>
        <w:widowControl w:val="0"/>
        <w:suppressAutoHyphens/>
        <w:autoSpaceDE w:val="0"/>
        <w:spacing w:before="120"/>
        <w:ind w:left="743" w:hanging="730"/>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HOWARDS, M. (1965). </w:t>
      </w:r>
      <w:proofErr w:type="spellStart"/>
      <w:r w:rsidRPr="00F17A6C">
        <w:rPr>
          <w:rFonts w:eastAsia="Droid Sans Fallback"/>
          <w:kern w:val="1"/>
          <w:sz w:val="22"/>
          <w:szCs w:val="22"/>
          <w:lang w:eastAsia="zh-CN" w:bidi="hi-IN"/>
        </w:rPr>
        <w:t>Ways</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and</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means</w:t>
      </w:r>
      <w:proofErr w:type="spellEnd"/>
      <w:r w:rsidRPr="00F17A6C">
        <w:rPr>
          <w:rFonts w:eastAsia="Droid Sans Fallback"/>
          <w:kern w:val="1"/>
          <w:sz w:val="22"/>
          <w:szCs w:val="22"/>
          <w:lang w:eastAsia="zh-CN" w:bidi="hi-IN"/>
        </w:rPr>
        <w:t xml:space="preserve"> of </w:t>
      </w:r>
      <w:proofErr w:type="spellStart"/>
      <w:r w:rsidRPr="00F17A6C">
        <w:rPr>
          <w:rFonts w:eastAsia="Droid Sans Fallback"/>
          <w:kern w:val="1"/>
          <w:sz w:val="22"/>
          <w:szCs w:val="22"/>
          <w:lang w:eastAsia="zh-CN" w:bidi="hi-IN"/>
        </w:rPr>
        <w:t>improving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critical</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reading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skills</w:t>
      </w:r>
      <w:proofErr w:type="spellEnd"/>
      <w:r w:rsidRPr="00F17A6C">
        <w:rPr>
          <w:rFonts w:eastAsia="Droid Sans Fallback"/>
          <w:kern w:val="1"/>
          <w:sz w:val="22"/>
          <w:szCs w:val="22"/>
          <w:lang w:eastAsia="zh-CN" w:bidi="hi-IN"/>
        </w:rPr>
        <w:t xml:space="preserve">. </w:t>
      </w:r>
      <w:r w:rsidRPr="00F17A6C">
        <w:rPr>
          <w:rFonts w:eastAsia="Droid Sans Fallback"/>
          <w:i/>
          <w:iCs/>
          <w:kern w:val="1"/>
          <w:sz w:val="22"/>
          <w:szCs w:val="22"/>
          <w:lang w:eastAsia="zh-CN" w:bidi="hi-IN"/>
        </w:rPr>
        <w:t xml:space="preserve">Reading </w:t>
      </w:r>
      <w:proofErr w:type="spellStart"/>
      <w:r w:rsidRPr="00F17A6C">
        <w:rPr>
          <w:rFonts w:eastAsia="Droid Sans Fallback"/>
          <w:i/>
          <w:iCs/>
          <w:kern w:val="1"/>
          <w:sz w:val="22"/>
          <w:szCs w:val="22"/>
          <w:lang w:eastAsia="zh-CN" w:bidi="hi-IN"/>
        </w:rPr>
        <w:t>and</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Inquiry</w:t>
      </w:r>
      <w:proofErr w:type="spellEnd"/>
      <w:r w:rsidRPr="00F17A6C">
        <w:rPr>
          <w:rFonts w:eastAsia="Droid Sans Fallback"/>
          <w:i/>
          <w:iCs/>
          <w:kern w:val="1"/>
          <w:sz w:val="22"/>
          <w:szCs w:val="22"/>
          <w:lang w:eastAsia="zh-CN" w:bidi="hi-IN"/>
        </w:rPr>
        <w:t xml:space="preserve">, IRA </w:t>
      </w:r>
      <w:proofErr w:type="spellStart"/>
      <w:r w:rsidRPr="00F17A6C">
        <w:rPr>
          <w:rFonts w:eastAsia="Droid Sans Fallback"/>
          <w:i/>
          <w:iCs/>
          <w:kern w:val="1"/>
          <w:sz w:val="22"/>
          <w:szCs w:val="22"/>
          <w:lang w:eastAsia="zh-CN" w:bidi="hi-IN"/>
        </w:rPr>
        <w:t>Proccedings</w:t>
      </w:r>
      <w:proofErr w:type="spellEnd"/>
      <w:r w:rsidRPr="00F17A6C">
        <w:rPr>
          <w:rFonts w:eastAsia="Droid Sans Fallback"/>
          <w:i/>
          <w:iCs/>
          <w:kern w:val="1"/>
          <w:sz w:val="22"/>
          <w:szCs w:val="22"/>
          <w:lang w:eastAsia="zh-CN" w:bidi="hi-IN"/>
        </w:rPr>
        <w:t>, 10,</w:t>
      </w:r>
      <w:r w:rsidRPr="00F17A6C">
        <w:rPr>
          <w:rFonts w:eastAsia="Droid Sans Fallback"/>
          <w:kern w:val="1"/>
          <w:sz w:val="22"/>
          <w:szCs w:val="22"/>
          <w:lang w:eastAsia="zh-CN" w:bidi="hi-IN"/>
        </w:rPr>
        <w:t xml:space="preserve"> 124-127</w:t>
      </w:r>
    </w:p>
    <w:p w:rsidR="00F17A6C" w:rsidRPr="00F17A6C" w:rsidRDefault="00F17A6C" w:rsidP="00F17A6C">
      <w:pPr>
        <w:widowControl w:val="0"/>
        <w:suppressAutoHyphens/>
        <w:autoSpaceDE w:val="0"/>
        <w:spacing w:before="120"/>
        <w:ind w:left="739" w:hanging="729"/>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IŞIK, H. (2010). </w:t>
      </w:r>
      <w:r w:rsidRPr="00F17A6C">
        <w:rPr>
          <w:rFonts w:eastAsia="Droid Sans Fallback"/>
          <w:i/>
          <w:iCs/>
          <w:kern w:val="1"/>
          <w:sz w:val="22"/>
          <w:szCs w:val="22"/>
          <w:lang w:eastAsia="zh-CN" w:bidi="hi-IN"/>
        </w:rPr>
        <w:t>Lise öğrencilerinin eleştirel okuma seviyeleri ve eleştirel okuma seviyeleri ile eleştirel düşünme eğilimleri ve okuma sıklıkları arasındaki ilişki.</w:t>
      </w:r>
      <w:r w:rsidRPr="00F17A6C">
        <w:rPr>
          <w:rFonts w:eastAsia="Droid Sans Fallback"/>
          <w:kern w:val="1"/>
          <w:sz w:val="22"/>
          <w:szCs w:val="22"/>
          <w:lang w:eastAsia="zh-CN" w:bidi="hi-IN"/>
        </w:rPr>
        <w:t xml:space="preserve"> Yayınlanmamış yüksek lisans tezi, Eskişehir Osmangazi Üniversitesi, Eskişehir. </w:t>
      </w:r>
    </w:p>
    <w:p w:rsidR="00F17A6C" w:rsidRPr="00F17A6C" w:rsidRDefault="00F17A6C" w:rsidP="00F17A6C">
      <w:pPr>
        <w:widowControl w:val="0"/>
        <w:suppressAutoHyphens/>
        <w:spacing w:before="120"/>
        <w:ind w:left="709" w:hanging="709"/>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KARABAY, A. (2012). </w:t>
      </w:r>
      <w:r w:rsidRPr="00F17A6C">
        <w:rPr>
          <w:rFonts w:eastAsia="Droid Sans Fallback"/>
          <w:i/>
          <w:iCs/>
          <w:kern w:val="1"/>
          <w:sz w:val="22"/>
          <w:szCs w:val="22"/>
          <w:lang w:eastAsia="zh-CN" w:bidi="hi-IN"/>
        </w:rPr>
        <w:t>Eleştirel okuma- yazma eğitiminin Türkçe öğretmeni adayla</w:t>
      </w:r>
      <w:r w:rsidR="00A4097F">
        <w:rPr>
          <w:rFonts w:eastAsia="Droid Sans Fallback"/>
          <w:i/>
          <w:iCs/>
          <w:kern w:val="1"/>
          <w:sz w:val="22"/>
          <w:szCs w:val="22"/>
          <w:lang w:eastAsia="zh-CN" w:bidi="hi-IN"/>
        </w:rPr>
        <w:t>rının akademik başarılarına ve</w:t>
      </w:r>
      <w:r w:rsidRPr="00F17A6C">
        <w:rPr>
          <w:rFonts w:eastAsia="Droid Sans Fallback"/>
          <w:i/>
          <w:iCs/>
          <w:kern w:val="1"/>
          <w:sz w:val="22"/>
          <w:szCs w:val="22"/>
          <w:lang w:eastAsia="zh-CN" w:bidi="hi-IN"/>
        </w:rPr>
        <w:t xml:space="preserve"> eleştirel okuma- yazma düzeylerine etkisi.</w:t>
      </w:r>
      <w:r w:rsidRPr="00F17A6C">
        <w:rPr>
          <w:rFonts w:eastAsia="Droid Sans Fallback"/>
          <w:kern w:val="1"/>
          <w:sz w:val="22"/>
          <w:szCs w:val="22"/>
          <w:lang w:eastAsia="zh-CN" w:bidi="hi-IN"/>
        </w:rPr>
        <w:t xml:space="preserve"> Yayımlanmamış doktora tezi, Çukurova Üniversitesi, Adana.</w:t>
      </w:r>
    </w:p>
    <w:p w:rsidR="00F17A6C" w:rsidRPr="00F17A6C" w:rsidRDefault="00F17A6C" w:rsidP="00F17A6C">
      <w:pPr>
        <w:widowControl w:val="0"/>
        <w:suppressAutoHyphens/>
        <w:spacing w:before="120"/>
        <w:ind w:left="720" w:hanging="720"/>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KARATAY, H. (2007). </w:t>
      </w:r>
      <w:r w:rsidRPr="00F17A6C">
        <w:rPr>
          <w:rFonts w:eastAsia="Droid Sans Fallback"/>
          <w:i/>
          <w:kern w:val="1"/>
          <w:sz w:val="22"/>
          <w:szCs w:val="22"/>
          <w:lang w:eastAsia="zh-CN" w:bidi="hi-IN"/>
        </w:rPr>
        <w:t xml:space="preserve">İlköğretim Türkçe öğretmeni adaylarının okuduğunu anlama becerileri üzerine alan araştırması. </w:t>
      </w:r>
      <w:r w:rsidRPr="00F17A6C">
        <w:rPr>
          <w:rFonts w:eastAsia="Droid Sans Fallback"/>
          <w:kern w:val="1"/>
          <w:sz w:val="22"/>
          <w:szCs w:val="22"/>
          <w:lang w:eastAsia="zh-CN" w:bidi="hi-IN"/>
        </w:rPr>
        <w:t>Yayımlanmamış doktora tezi, Gazi Üniversitesi, Ankara.</w:t>
      </w:r>
    </w:p>
    <w:p w:rsidR="00F17A6C" w:rsidRPr="00F17A6C" w:rsidRDefault="00F17A6C" w:rsidP="00F17A6C">
      <w:pPr>
        <w:widowControl w:val="0"/>
        <w:suppressAutoHyphens/>
        <w:spacing w:before="120"/>
        <w:ind w:left="709" w:hanging="709"/>
        <w:jc w:val="both"/>
        <w:rPr>
          <w:rFonts w:eastAsia="FNTSBS+TimesNewRomanPSMT"/>
          <w:kern w:val="1"/>
          <w:sz w:val="22"/>
          <w:szCs w:val="22"/>
          <w:lang w:eastAsia="zh-CN" w:bidi="hi-IN"/>
        </w:rPr>
      </w:pPr>
      <w:r w:rsidRPr="00F17A6C">
        <w:rPr>
          <w:rFonts w:eastAsia="Droid Sans Fallback"/>
          <w:kern w:val="1"/>
          <w:sz w:val="22"/>
          <w:szCs w:val="22"/>
          <w:lang w:eastAsia="zh-CN" w:bidi="hi-IN"/>
        </w:rPr>
        <w:t xml:space="preserve">KARAKELLE, S. (2005). Öğretmenlerin etkili öğretmen tanımlarının etkili öğretmenlik boyutlarına göre incelenmesi. </w:t>
      </w:r>
      <w:r w:rsidRPr="00F17A6C">
        <w:rPr>
          <w:rFonts w:eastAsia="Droid Sans Fallback"/>
          <w:i/>
          <w:kern w:val="1"/>
          <w:sz w:val="22"/>
          <w:szCs w:val="22"/>
          <w:lang w:eastAsia="zh-CN" w:bidi="hi-IN"/>
        </w:rPr>
        <w:t>Eğitim ve Bilim</w:t>
      </w:r>
      <w:r w:rsidRPr="00F17A6C">
        <w:rPr>
          <w:rFonts w:eastAsia="Droid Sans Fallback"/>
          <w:kern w:val="1"/>
          <w:sz w:val="22"/>
          <w:szCs w:val="22"/>
          <w:lang w:eastAsia="zh-CN" w:bidi="hi-IN"/>
        </w:rPr>
        <w:t xml:space="preserve">, </w:t>
      </w:r>
      <w:r w:rsidRPr="00F17A6C">
        <w:rPr>
          <w:rFonts w:eastAsia="Droid Sans Fallback"/>
          <w:i/>
          <w:kern w:val="1"/>
          <w:sz w:val="22"/>
          <w:szCs w:val="22"/>
          <w:lang w:eastAsia="zh-CN" w:bidi="hi-IN"/>
        </w:rPr>
        <w:t>30</w:t>
      </w:r>
      <w:r w:rsidRPr="00F17A6C">
        <w:rPr>
          <w:rFonts w:eastAsia="Droid Sans Fallback"/>
          <w:kern w:val="1"/>
          <w:sz w:val="22"/>
          <w:szCs w:val="22"/>
          <w:lang w:eastAsia="zh-CN" w:bidi="hi-IN"/>
        </w:rPr>
        <w:t>(135), 1-10.</w:t>
      </w:r>
    </w:p>
    <w:p w:rsidR="00F17A6C" w:rsidRPr="00F17A6C" w:rsidRDefault="00F17A6C" w:rsidP="00F17A6C">
      <w:pPr>
        <w:widowControl w:val="0"/>
        <w:tabs>
          <w:tab w:val="left" w:pos="709"/>
          <w:tab w:val="left" w:pos="735"/>
          <w:tab w:val="left" w:pos="1271"/>
        </w:tabs>
        <w:suppressAutoHyphens/>
        <w:spacing w:before="120"/>
        <w:ind w:left="709" w:hanging="709"/>
        <w:jc w:val="both"/>
        <w:rPr>
          <w:rFonts w:eastAsia="FNTSBS+TimesNewRomanPSMT"/>
          <w:kern w:val="1"/>
          <w:sz w:val="22"/>
          <w:szCs w:val="22"/>
          <w:lang w:eastAsia="zh-CN" w:bidi="hi-IN"/>
        </w:rPr>
      </w:pPr>
      <w:r w:rsidRPr="00F17A6C">
        <w:rPr>
          <w:rFonts w:eastAsia="FNTSBS+TimesNewRomanPSMT"/>
          <w:kern w:val="1"/>
          <w:sz w:val="22"/>
          <w:szCs w:val="22"/>
          <w:lang w:eastAsia="zh-CN" w:bidi="hi-IN"/>
        </w:rPr>
        <w:t>KESKİN, Y. (2013). Meslek</w:t>
      </w:r>
      <w:r w:rsidRPr="00F17A6C">
        <w:rPr>
          <w:rFonts w:eastAsia="Droid Sans Fallback"/>
          <w:kern w:val="1"/>
          <w:sz w:val="22"/>
          <w:szCs w:val="22"/>
          <w:lang w:eastAsia="zh-CN" w:bidi="hi-IN"/>
        </w:rPr>
        <w:t xml:space="preserve">i yeterliklerin kazanılma sürecinde öğretmen adaylarının görüşlerinin değerlendirilmesi. </w:t>
      </w:r>
      <w:proofErr w:type="spellStart"/>
      <w:r w:rsidRPr="00F17A6C">
        <w:rPr>
          <w:rFonts w:eastAsia="Droid Sans Fallback"/>
          <w:i/>
          <w:color w:val="000000"/>
          <w:kern w:val="1"/>
          <w:sz w:val="22"/>
          <w:szCs w:val="22"/>
          <w:lang w:eastAsia="zh-CN" w:bidi="hi-IN"/>
        </w:rPr>
        <w:t>Turkish</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Studies</w:t>
      </w:r>
      <w:proofErr w:type="spellEnd"/>
      <w:r w:rsidRPr="00F17A6C">
        <w:rPr>
          <w:rFonts w:eastAsia="Droid Sans Fallback"/>
          <w:i/>
          <w:color w:val="000000"/>
          <w:kern w:val="1"/>
          <w:sz w:val="22"/>
          <w:szCs w:val="22"/>
          <w:lang w:eastAsia="zh-CN" w:bidi="hi-IN"/>
        </w:rPr>
        <w:t xml:space="preserve">- International </w:t>
      </w:r>
      <w:proofErr w:type="spellStart"/>
      <w:r w:rsidRPr="00F17A6C">
        <w:rPr>
          <w:rFonts w:eastAsia="Droid Sans Fallback"/>
          <w:i/>
          <w:color w:val="000000"/>
          <w:kern w:val="1"/>
          <w:sz w:val="22"/>
          <w:szCs w:val="22"/>
          <w:lang w:eastAsia="zh-CN" w:bidi="hi-IN"/>
        </w:rPr>
        <w:t>Periodical</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For</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The</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Languages</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Literature</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lastRenderedPageBreak/>
        <w:t>and</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History</w:t>
      </w:r>
      <w:proofErr w:type="spellEnd"/>
      <w:r w:rsidRPr="00F17A6C">
        <w:rPr>
          <w:rFonts w:eastAsia="Droid Sans Fallback"/>
          <w:i/>
          <w:color w:val="000000"/>
          <w:kern w:val="1"/>
          <w:sz w:val="22"/>
          <w:szCs w:val="22"/>
          <w:lang w:eastAsia="zh-CN" w:bidi="hi-IN"/>
        </w:rPr>
        <w:t xml:space="preserve"> of </w:t>
      </w:r>
      <w:proofErr w:type="spellStart"/>
      <w:r w:rsidRPr="00F17A6C">
        <w:rPr>
          <w:rFonts w:eastAsia="Droid Sans Fallback"/>
          <w:i/>
          <w:color w:val="000000"/>
          <w:kern w:val="1"/>
          <w:sz w:val="22"/>
          <w:szCs w:val="22"/>
          <w:lang w:eastAsia="zh-CN" w:bidi="hi-IN"/>
        </w:rPr>
        <w:t>Turkish</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or</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Turkic</w:t>
      </w:r>
      <w:proofErr w:type="spellEnd"/>
      <w:r w:rsidRPr="00F17A6C">
        <w:rPr>
          <w:rFonts w:eastAsia="Droid Sans Fallback"/>
          <w:i/>
          <w:kern w:val="1"/>
          <w:sz w:val="22"/>
          <w:szCs w:val="22"/>
          <w:lang w:eastAsia="zh-CN" w:bidi="hi-IN"/>
        </w:rPr>
        <w:t xml:space="preserve">, </w:t>
      </w:r>
      <w:r w:rsidRPr="00F17A6C">
        <w:rPr>
          <w:rFonts w:eastAsia="Droid Sans Fallback"/>
          <w:kern w:val="1"/>
          <w:sz w:val="22"/>
          <w:szCs w:val="22"/>
          <w:lang w:eastAsia="zh-CN" w:bidi="hi-IN"/>
        </w:rPr>
        <w:t>8(3), 319-339.</w:t>
      </w:r>
    </w:p>
    <w:p w:rsidR="00F17A6C" w:rsidRPr="00F17A6C" w:rsidRDefault="00F17A6C" w:rsidP="000D5D49">
      <w:pPr>
        <w:widowControl w:val="0"/>
        <w:tabs>
          <w:tab w:val="left" w:pos="709"/>
          <w:tab w:val="left" w:pos="720"/>
          <w:tab w:val="left" w:pos="1271"/>
        </w:tabs>
        <w:suppressAutoHyphens/>
        <w:spacing w:before="120"/>
        <w:ind w:left="709" w:hanging="709"/>
        <w:jc w:val="both"/>
        <w:rPr>
          <w:rFonts w:eastAsia="Droid Sans Fallback"/>
          <w:kern w:val="1"/>
          <w:sz w:val="22"/>
          <w:szCs w:val="22"/>
          <w:lang w:eastAsia="zh-CN" w:bidi="hi-IN"/>
        </w:rPr>
      </w:pPr>
      <w:r w:rsidRPr="00F17A6C">
        <w:rPr>
          <w:rFonts w:eastAsia="FNTSBS+TimesNewRomanPSMT"/>
          <w:kern w:val="1"/>
          <w:sz w:val="22"/>
          <w:szCs w:val="22"/>
          <w:lang w:eastAsia="zh-CN" w:bidi="hi-IN"/>
        </w:rPr>
        <w:t>KOÇ, C. ve YILDIZ, H. (2012). Öğ</w:t>
      </w:r>
      <w:r w:rsidRPr="00F17A6C">
        <w:rPr>
          <w:rFonts w:eastAsia="Droid Sans Fallback"/>
          <w:kern w:val="1"/>
          <w:sz w:val="22"/>
          <w:szCs w:val="22"/>
          <w:lang w:eastAsia="zh-CN" w:bidi="hi-IN"/>
        </w:rPr>
        <w:t xml:space="preserve">retmenlik uygulamasının yansıtıcıları: Günlükler. </w:t>
      </w:r>
      <w:r w:rsidRPr="00F17A6C">
        <w:rPr>
          <w:rFonts w:eastAsia="Droid Sans Fallback"/>
          <w:i/>
          <w:iCs/>
          <w:kern w:val="1"/>
          <w:sz w:val="22"/>
          <w:szCs w:val="22"/>
          <w:lang w:eastAsia="zh-CN" w:bidi="hi-IN"/>
        </w:rPr>
        <w:t>Eğitim ve Bilim,</w:t>
      </w:r>
      <w:r w:rsidR="000D5D49">
        <w:rPr>
          <w:rFonts w:eastAsia="Droid Sans Fallback"/>
          <w:kern w:val="1"/>
          <w:sz w:val="22"/>
          <w:szCs w:val="22"/>
          <w:lang w:eastAsia="zh-CN" w:bidi="hi-IN"/>
        </w:rPr>
        <w:t xml:space="preserve"> 37(164), 223- 236.</w:t>
      </w:r>
    </w:p>
    <w:p w:rsidR="00F17A6C" w:rsidRPr="00F17A6C" w:rsidRDefault="00F17A6C" w:rsidP="00F17A6C">
      <w:pPr>
        <w:widowControl w:val="0"/>
        <w:tabs>
          <w:tab w:val="left" w:pos="709"/>
          <w:tab w:val="left" w:pos="735"/>
          <w:tab w:val="left" w:pos="1271"/>
        </w:tabs>
        <w:suppressAutoHyphens/>
        <w:spacing w:before="120"/>
        <w:ind w:left="709" w:hanging="709"/>
        <w:jc w:val="both"/>
        <w:rPr>
          <w:rFonts w:eastAsia="FNTSBS+TimesNewRomanPSMT"/>
          <w:color w:val="000000"/>
          <w:kern w:val="1"/>
          <w:sz w:val="22"/>
          <w:szCs w:val="22"/>
          <w:lang w:eastAsia="zh-CN" w:bidi="hi-IN"/>
        </w:rPr>
      </w:pPr>
      <w:r w:rsidRPr="00F17A6C">
        <w:rPr>
          <w:rFonts w:eastAsia="Droid Sans Fallback"/>
          <w:kern w:val="1"/>
          <w:sz w:val="22"/>
          <w:szCs w:val="22"/>
          <w:lang w:eastAsia="zh-CN" w:bidi="hi-IN"/>
        </w:rPr>
        <w:t xml:space="preserve">MARKMAN, E. M. (1979). </w:t>
      </w:r>
      <w:proofErr w:type="spellStart"/>
      <w:r w:rsidRPr="00F17A6C">
        <w:rPr>
          <w:rFonts w:eastAsia="Droid Sans Fallback"/>
          <w:kern w:val="1"/>
          <w:sz w:val="22"/>
          <w:szCs w:val="22"/>
          <w:lang w:eastAsia="zh-CN" w:bidi="hi-IN"/>
        </w:rPr>
        <w:t>Realizing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that</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you</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don't</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understand</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Elementary</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school</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children's</w:t>
      </w:r>
      <w:proofErr w:type="spellEnd"/>
      <w:r w:rsidRPr="00F17A6C">
        <w:rPr>
          <w:rFonts w:eastAsia="Droid Sans Fallback"/>
          <w:kern w:val="1"/>
          <w:sz w:val="22"/>
          <w:szCs w:val="22"/>
          <w:lang w:eastAsia="zh-CN" w:bidi="hi-IN"/>
        </w:rPr>
        <w:t xml:space="preserve"> </w:t>
      </w:r>
      <w:proofErr w:type="spellStart"/>
      <w:r w:rsidR="00A4097F">
        <w:rPr>
          <w:rFonts w:eastAsia="Droid Sans Fallback"/>
          <w:kern w:val="1"/>
          <w:sz w:val="22"/>
          <w:szCs w:val="22"/>
          <w:lang w:eastAsia="zh-CN" w:bidi="hi-IN"/>
        </w:rPr>
        <w:t>awareness</w:t>
      </w:r>
      <w:proofErr w:type="spellEnd"/>
      <w:r w:rsidR="00A4097F">
        <w:rPr>
          <w:rFonts w:eastAsia="Droid Sans Fallback"/>
          <w:kern w:val="1"/>
          <w:sz w:val="22"/>
          <w:szCs w:val="22"/>
          <w:lang w:eastAsia="zh-CN" w:bidi="hi-IN"/>
        </w:rPr>
        <w:t xml:space="preserve"> of </w:t>
      </w:r>
      <w:proofErr w:type="spellStart"/>
      <w:r w:rsidRPr="00F17A6C">
        <w:rPr>
          <w:rFonts w:eastAsia="Droid Sans Fallback"/>
          <w:kern w:val="1"/>
          <w:sz w:val="22"/>
          <w:szCs w:val="22"/>
          <w:lang w:eastAsia="zh-CN" w:bidi="hi-IN"/>
        </w:rPr>
        <w:t>inconsistencies</w:t>
      </w:r>
      <w:proofErr w:type="spellEnd"/>
      <w:r w:rsidRPr="00F17A6C">
        <w:rPr>
          <w:rFonts w:eastAsia="Droid Sans Fallback"/>
          <w:kern w:val="1"/>
          <w:sz w:val="22"/>
          <w:szCs w:val="22"/>
          <w:lang w:eastAsia="zh-CN" w:bidi="hi-IN"/>
        </w:rPr>
        <w:t xml:space="preserve">. </w:t>
      </w:r>
      <w:r w:rsidRPr="00F17A6C">
        <w:rPr>
          <w:rFonts w:eastAsia="Droid Sans Fallback"/>
          <w:i/>
          <w:iCs/>
          <w:kern w:val="1"/>
          <w:sz w:val="22"/>
          <w:szCs w:val="22"/>
          <w:lang w:eastAsia="zh-CN" w:bidi="hi-IN"/>
        </w:rPr>
        <w:t>Child Development</w:t>
      </w:r>
      <w:r w:rsidRPr="00F17A6C">
        <w:rPr>
          <w:rFonts w:eastAsia="Droid Sans Fallback"/>
          <w:kern w:val="1"/>
          <w:sz w:val="22"/>
          <w:szCs w:val="22"/>
          <w:lang w:eastAsia="zh-CN" w:bidi="hi-IN"/>
        </w:rPr>
        <w:t xml:space="preserve">, 50, 643- 655. </w:t>
      </w:r>
    </w:p>
    <w:p w:rsidR="00F17A6C" w:rsidRPr="00F17A6C" w:rsidRDefault="00F17A6C" w:rsidP="00F17A6C">
      <w:pPr>
        <w:widowControl w:val="0"/>
        <w:tabs>
          <w:tab w:val="left" w:pos="690"/>
          <w:tab w:val="left" w:pos="709"/>
          <w:tab w:val="left" w:pos="1271"/>
        </w:tabs>
        <w:suppressAutoHyphens/>
        <w:spacing w:before="120"/>
        <w:ind w:left="709" w:hanging="709"/>
        <w:jc w:val="both"/>
        <w:rPr>
          <w:rFonts w:ascii="Minion Pro Med" w:eastAsia="Droid Sans Fallback" w:hAnsi="Minion Pro Med"/>
          <w:color w:val="221E1F"/>
          <w:kern w:val="1"/>
          <w:sz w:val="22"/>
          <w:szCs w:val="22"/>
          <w:lang w:eastAsia="zh-CN" w:bidi="hi-IN"/>
        </w:rPr>
      </w:pPr>
      <w:r w:rsidRPr="00F17A6C">
        <w:rPr>
          <w:rFonts w:eastAsia="FNTSBS+TimesNewRomanPSMT"/>
          <w:color w:val="000000"/>
          <w:kern w:val="1"/>
          <w:sz w:val="22"/>
          <w:szCs w:val="22"/>
          <w:lang w:eastAsia="zh-CN" w:bidi="hi-IN"/>
        </w:rPr>
        <w:t>ÖZATALAY</w:t>
      </w:r>
      <w:r w:rsidRPr="00F17A6C">
        <w:rPr>
          <w:rFonts w:eastAsia="Droid Sans Fallback"/>
          <w:color w:val="000000"/>
          <w:kern w:val="1"/>
          <w:sz w:val="22"/>
          <w:szCs w:val="22"/>
          <w:lang w:eastAsia="zh-CN" w:bidi="hi-IN"/>
        </w:rPr>
        <w:t xml:space="preserve">, H. (2007). </w:t>
      </w:r>
      <w:r w:rsidRPr="00F17A6C">
        <w:rPr>
          <w:rFonts w:eastAsia="Droid Sans Fallback"/>
          <w:i/>
          <w:iCs/>
          <w:color w:val="000000"/>
          <w:kern w:val="1"/>
          <w:sz w:val="22"/>
          <w:szCs w:val="22"/>
          <w:lang w:eastAsia="zh-CN" w:bidi="hi-IN"/>
        </w:rPr>
        <w:t xml:space="preserve">İlköğretim 1. kademe Türkçe öğretim programında öğrencilere kazandırılması </w:t>
      </w:r>
      <w:r w:rsidRPr="00F17A6C">
        <w:rPr>
          <w:rFonts w:eastAsia="Droid Sans Fallback"/>
          <w:i/>
          <w:iCs/>
          <w:color w:val="000000"/>
          <w:kern w:val="1"/>
          <w:sz w:val="22"/>
          <w:szCs w:val="22"/>
          <w:lang w:eastAsia="zh-CN" w:bidi="hi-IN"/>
        </w:rPr>
        <w:tab/>
        <w:t>hedeflenen temel becerilerin ders kitaplarında kullanılmasına ilişkin durum çalışması.</w:t>
      </w:r>
      <w:r w:rsidRPr="00F17A6C">
        <w:rPr>
          <w:rFonts w:eastAsia="Droid Sans Fallback"/>
          <w:color w:val="000000"/>
          <w:kern w:val="1"/>
          <w:sz w:val="22"/>
          <w:szCs w:val="22"/>
          <w:lang w:eastAsia="zh-CN" w:bidi="hi-IN"/>
        </w:rPr>
        <w:t xml:space="preserve"> Yayınlanmamış doktora tezi, Marmara Üniversitesi, İstanbul. </w:t>
      </w:r>
    </w:p>
    <w:p w:rsidR="00F17A6C" w:rsidRPr="00F17A6C" w:rsidRDefault="00F17A6C" w:rsidP="00F17A6C">
      <w:pPr>
        <w:widowControl w:val="0"/>
        <w:suppressAutoHyphens/>
        <w:spacing w:before="120"/>
        <w:ind w:left="709" w:hanging="709"/>
        <w:jc w:val="both"/>
        <w:rPr>
          <w:rFonts w:eastAsia="Droid Sans Fallback"/>
          <w:kern w:val="1"/>
          <w:sz w:val="22"/>
          <w:szCs w:val="22"/>
          <w:lang w:eastAsia="zh-CN" w:bidi="hi-IN"/>
        </w:rPr>
      </w:pPr>
      <w:r w:rsidRPr="00F17A6C">
        <w:rPr>
          <w:rFonts w:ascii="Minion Pro Med" w:eastAsia="Droid Sans Fallback" w:hAnsi="Minion Pro Med"/>
          <w:color w:val="221E1F"/>
          <w:kern w:val="1"/>
          <w:sz w:val="22"/>
          <w:szCs w:val="22"/>
          <w:lang w:eastAsia="zh-CN" w:bidi="hi-IN"/>
        </w:rPr>
        <w:t xml:space="preserve">ÖZBEK, T. Z. ve AYTEKİN, F. (2003). Eğitim fakültesi öğrencilerinin öğretmenlik mesleğine bakış açıları ve öğretmenlik uygulaması dersinden memnuniyet durumları üzerine bir araştırma. </w:t>
      </w:r>
      <w:r w:rsidRPr="00F17A6C">
        <w:rPr>
          <w:rFonts w:ascii="Minion Pro Med" w:eastAsia="Droid Sans Fallback" w:hAnsi="Minion Pro Med"/>
          <w:i/>
          <w:color w:val="221E1F"/>
          <w:kern w:val="1"/>
          <w:sz w:val="22"/>
          <w:szCs w:val="22"/>
          <w:lang w:eastAsia="zh-CN" w:bidi="hi-IN"/>
        </w:rPr>
        <w:t>Çağdaş Eğitim Dergisi</w:t>
      </w:r>
      <w:r w:rsidRPr="00F17A6C">
        <w:rPr>
          <w:rFonts w:ascii="Minion Pro Med" w:eastAsia="Droid Sans Fallback" w:hAnsi="Minion Pro Med"/>
          <w:color w:val="221E1F"/>
          <w:kern w:val="1"/>
          <w:sz w:val="22"/>
          <w:szCs w:val="22"/>
          <w:lang w:eastAsia="zh-CN" w:bidi="hi-IN"/>
        </w:rPr>
        <w:t xml:space="preserve">, 295, 31-39. </w:t>
      </w:r>
    </w:p>
    <w:p w:rsidR="00F17A6C" w:rsidRPr="00F17A6C" w:rsidRDefault="00F17A6C" w:rsidP="00F17A6C">
      <w:pPr>
        <w:widowControl w:val="0"/>
        <w:suppressAutoHyphens/>
        <w:spacing w:before="120"/>
        <w:ind w:left="720" w:hanging="720"/>
        <w:jc w:val="both"/>
        <w:rPr>
          <w:rFonts w:eastAsia="FNTSBS+TimesNewRomanPSMT" w:cs="Minion Pro Med"/>
          <w:color w:val="221E1F"/>
          <w:kern w:val="1"/>
          <w:sz w:val="22"/>
          <w:szCs w:val="22"/>
          <w:lang w:eastAsia="zh-CN" w:bidi="hi-IN"/>
        </w:rPr>
      </w:pPr>
      <w:r w:rsidRPr="00F17A6C">
        <w:rPr>
          <w:rFonts w:eastAsia="Droid Sans Fallback"/>
          <w:kern w:val="1"/>
          <w:sz w:val="22"/>
          <w:szCs w:val="22"/>
          <w:lang w:eastAsia="zh-CN" w:bidi="hi-IN"/>
        </w:rPr>
        <w:t xml:space="preserve">ÖZÇINAR, H. K. (1996). </w:t>
      </w:r>
      <w:proofErr w:type="spellStart"/>
      <w:r w:rsidRPr="00F17A6C">
        <w:rPr>
          <w:rFonts w:eastAsia="Droid Sans Fallback"/>
          <w:i/>
          <w:iCs/>
          <w:kern w:val="1"/>
          <w:sz w:val="22"/>
          <w:szCs w:val="22"/>
          <w:lang w:eastAsia="zh-CN" w:bidi="hi-IN"/>
        </w:rPr>
        <w:t>Enhancing</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critical</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thinking</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skills</w:t>
      </w:r>
      <w:proofErr w:type="spellEnd"/>
      <w:r w:rsidRPr="00F17A6C">
        <w:rPr>
          <w:rFonts w:eastAsia="Droid Sans Fallback"/>
          <w:i/>
          <w:iCs/>
          <w:kern w:val="1"/>
          <w:sz w:val="22"/>
          <w:szCs w:val="22"/>
          <w:lang w:eastAsia="zh-CN" w:bidi="hi-IN"/>
        </w:rPr>
        <w:t xml:space="preserve"> of </w:t>
      </w:r>
      <w:proofErr w:type="spellStart"/>
      <w:r w:rsidRPr="00F17A6C">
        <w:rPr>
          <w:rFonts w:eastAsia="Droid Sans Fallback"/>
          <w:i/>
          <w:iCs/>
          <w:kern w:val="1"/>
          <w:sz w:val="22"/>
          <w:szCs w:val="22"/>
          <w:lang w:eastAsia="zh-CN" w:bidi="hi-IN"/>
        </w:rPr>
        <w:t>preparatory</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üniversity</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students</w:t>
      </w:r>
      <w:proofErr w:type="spellEnd"/>
      <w:r w:rsidRPr="00F17A6C">
        <w:rPr>
          <w:rFonts w:eastAsia="Droid Sans Fallback"/>
          <w:i/>
          <w:iCs/>
          <w:kern w:val="1"/>
          <w:sz w:val="22"/>
          <w:szCs w:val="22"/>
          <w:lang w:eastAsia="zh-CN" w:bidi="hi-IN"/>
        </w:rPr>
        <w:t xml:space="preserve"> of </w:t>
      </w:r>
      <w:proofErr w:type="spellStart"/>
      <w:r w:rsidRPr="00F17A6C">
        <w:rPr>
          <w:rFonts w:eastAsia="Droid Sans Fallback"/>
          <w:i/>
          <w:iCs/>
          <w:kern w:val="1"/>
          <w:sz w:val="22"/>
          <w:szCs w:val="22"/>
          <w:lang w:eastAsia="zh-CN" w:bidi="hi-IN"/>
        </w:rPr>
        <w:t>english</w:t>
      </w:r>
      <w:proofErr w:type="spellEnd"/>
      <w:r w:rsidRPr="00F17A6C">
        <w:rPr>
          <w:rFonts w:eastAsia="Droid Sans Fallback"/>
          <w:i/>
          <w:iCs/>
          <w:kern w:val="1"/>
          <w:sz w:val="22"/>
          <w:szCs w:val="22"/>
          <w:lang w:eastAsia="zh-CN" w:bidi="hi-IN"/>
        </w:rPr>
        <w:t xml:space="preserve"> at </w:t>
      </w:r>
      <w:proofErr w:type="spellStart"/>
      <w:r w:rsidRPr="00F17A6C">
        <w:rPr>
          <w:rFonts w:eastAsia="Droid Sans Fallback"/>
          <w:i/>
          <w:iCs/>
          <w:kern w:val="1"/>
          <w:sz w:val="22"/>
          <w:szCs w:val="22"/>
          <w:lang w:eastAsia="zh-CN" w:bidi="hi-IN"/>
        </w:rPr>
        <w:t>intermediate</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level</w:t>
      </w:r>
      <w:proofErr w:type="spellEnd"/>
      <w:r w:rsidRPr="00F17A6C">
        <w:rPr>
          <w:rFonts w:eastAsia="Droid Sans Fallback"/>
          <w:i/>
          <w:iCs/>
          <w:kern w:val="1"/>
          <w:sz w:val="22"/>
          <w:szCs w:val="22"/>
          <w:lang w:eastAsia="zh-CN" w:bidi="hi-IN"/>
        </w:rPr>
        <w:t>.</w:t>
      </w:r>
      <w:r w:rsidRPr="00F17A6C">
        <w:rPr>
          <w:rFonts w:eastAsia="Droid Sans Fallback"/>
          <w:kern w:val="1"/>
          <w:sz w:val="22"/>
          <w:szCs w:val="22"/>
          <w:lang w:eastAsia="zh-CN" w:bidi="hi-IN"/>
        </w:rPr>
        <w:t xml:space="preserve"> Yayımlanmamış yüksek lisans tezi, ODTÜ, Ankara. </w:t>
      </w:r>
    </w:p>
    <w:p w:rsidR="00F17A6C" w:rsidRPr="00F17A6C" w:rsidRDefault="00F17A6C" w:rsidP="00F17A6C">
      <w:pPr>
        <w:widowControl w:val="0"/>
        <w:tabs>
          <w:tab w:val="left" w:pos="709"/>
          <w:tab w:val="left" w:pos="735"/>
          <w:tab w:val="left" w:pos="1271"/>
        </w:tabs>
        <w:suppressAutoHyphens/>
        <w:spacing w:before="120"/>
        <w:ind w:left="709" w:hanging="709"/>
        <w:jc w:val="both"/>
        <w:rPr>
          <w:rFonts w:eastAsia="Droid Sans Fallback"/>
          <w:kern w:val="1"/>
          <w:sz w:val="22"/>
          <w:szCs w:val="22"/>
          <w:lang w:eastAsia="zh-CN" w:bidi="hi-IN"/>
        </w:rPr>
      </w:pPr>
      <w:r w:rsidRPr="00F17A6C">
        <w:rPr>
          <w:rFonts w:eastAsia="FNTSBS+TimesNewRomanPSMT"/>
          <w:color w:val="221E1F"/>
          <w:kern w:val="1"/>
          <w:sz w:val="22"/>
          <w:szCs w:val="22"/>
          <w:lang w:eastAsia="zh-CN" w:bidi="hi-IN"/>
        </w:rPr>
        <w:t>Ö</w:t>
      </w:r>
      <w:r w:rsidRPr="00F17A6C">
        <w:rPr>
          <w:rFonts w:eastAsia="Droid Sans Fallback"/>
          <w:color w:val="221E1F"/>
          <w:kern w:val="1"/>
          <w:sz w:val="22"/>
          <w:szCs w:val="22"/>
          <w:lang w:eastAsia="zh-CN" w:bidi="hi-IN"/>
        </w:rPr>
        <w:t xml:space="preserve">ZDEMİR, M. ve YETİM, F. (2005). Mesleki eğitim fakültesi el sanatları eğitimi bölümü öğretmen adaylarının alan bilgisi ve öğretmenlik meslek dersleri ile öğretmenlik uygulaması dersi başarıları arasındaki ilişkinin incelenmesi. </w:t>
      </w:r>
      <w:r w:rsidRPr="00F17A6C">
        <w:rPr>
          <w:rFonts w:eastAsia="Droid Sans Fallback"/>
          <w:i/>
          <w:color w:val="221E1F"/>
          <w:kern w:val="1"/>
          <w:sz w:val="22"/>
          <w:szCs w:val="22"/>
          <w:lang w:eastAsia="zh-CN" w:bidi="hi-IN"/>
        </w:rPr>
        <w:t>Milli Eğitim Dergisi,165,</w:t>
      </w:r>
      <w:r w:rsidRPr="00F17A6C">
        <w:rPr>
          <w:rFonts w:eastAsia="Droid Sans Fallback"/>
          <w:color w:val="221E1F"/>
          <w:kern w:val="1"/>
          <w:sz w:val="22"/>
          <w:szCs w:val="22"/>
          <w:lang w:eastAsia="zh-CN" w:bidi="hi-IN"/>
        </w:rPr>
        <w:t>160-166</w:t>
      </w:r>
      <w:r w:rsidRPr="000D5D49">
        <w:rPr>
          <w:rFonts w:eastAsia="Droid Sans Fallback"/>
          <w:i/>
          <w:kern w:val="1"/>
          <w:sz w:val="22"/>
          <w:szCs w:val="22"/>
          <w:lang w:eastAsia="zh-CN" w:bidi="hi-IN"/>
        </w:rPr>
        <w:t xml:space="preserve">. </w:t>
      </w:r>
      <w:hyperlink r:id="rId15" w:history="1">
        <w:r w:rsidRPr="000D5D49">
          <w:rPr>
            <w:rFonts w:eastAsia="Droid Sans Fallback"/>
            <w:kern w:val="1"/>
            <w:sz w:val="22"/>
            <w:szCs w:val="22"/>
            <w:u w:val="single"/>
            <w:lang w:eastAsia="zh-CN"/>
          </w:rPr>
          <w:t>http://yayim.meb.gov.tr/dergiler/165/henden.htm</w:t>
        </w:r>
      </w:hyperlink>
      <w:r w:rsidRPr="00F17A6C">
        <w:rPr>
          <w:rFonts w:eastAsia="Droid Sans Fallback"/>
          <w:color w:val="221E1F"/>
          <w:kern w:val="1"/>
          <w:sz w:val="22"/>
          <w:szCs w:val="22"/>
          <w:lang w:eastAsia="zh-CN" w:bidi="hi-IN"/>
        </w:rPr>
        <w:t xml:space="preserve"> adresinden 20 Haziran 2012 tarihinde alınmıştır.</w:t>
      </w:r>
    </w:p>
    <w:p w:rsidR="00F17A6C" w:rsidRPr="00F17A6C" w:rsidRDefault="00F17A6C" w:rsidP="00F17A6C">
      <w:pPr>
        <w:widowControl w:val="0"/>
        <w:tabs>
          <w:tab w:val="left" w:pos="709"/>
          <w:tab w:val="left" w:pos="1426"/>
        </w:tabs>
        <w:suppressAutoHyphens/>
        <w:spacing w:before="120"/>
        <w:ind w:left="717" w:hanging="691"/>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ÖZENSOY, A. U. (2011). </w:t>
      </w:r>
      <w:r w:rsidRPr="00F17A6C">
        <w:rPr>
          <w:rFonts w:eastAsia="Droid Sans Fallback"/>
          <w:i/>
          <w:iCs/>
          <w:kern w:val="1"/>
          <w:sz w:val="22"/>
          <w:szCs w:val="22"/>
          <w:lang w:eastAsia="zh-CN" w:bidi="hi-IN"/>
        </w:rPr>
        <w:t xml:space="preserve">Eleştirel okumaya göre düzenlenmiş sosyal bilgiler dersinin eleştirel düşünme becerisine etkisi. </w:t>
      </w:r>
      <w:r w:rsidRPr="00F17A6C">
        <w:rPr>
          <w:rFonts w:eastAsia="Droid Sans Fallback"/>
          <w:kern w:val="1"/>
          <w:sz w:val="22"/>
          <w:szCs w:val="22"/>
          <w:lang w:eastAsia="zh-CN" w:bidi="hi-IN"/>
        </w:rPr>
        <w:t>Yayımlanmamış doktora tezi, Gazi Üniversitesi, Ankara.</w:t>
      </w:r>
    </w:p>
    <w:p w:rsidR="00F17A6C" w:rsidRPr="00F17A6C" w:rsidRDefault="00F17A6C" w:rsidP="00F17A6C">
      <w:pPr>
        <w:widowControl w:val="0"/>
        <w:tabs>
          <w:tab w:val="left" w:pos="709"/>
          <w:tab w:val="left" w:pos="735"/>
          <w:tab w:val="left" w:pos="1271"/>
        </w:tabs>
        <w:suppressAutoHyphens/>
        <w:spacing w:before="120"/>
        <w:ind w:left="709" w:hanging="709"/>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PEARSON, R. D. ve GALLAGHER, M. C. (1983). </w:t>
      </w:r>
      <w:proofErr w:type="spellStart"/>
      <w:r w:rsidRPr="00F17A6C">
        <w:rPr>
          <w:rFonts w:eastAsia="Droid Sans Fallback"/>
          <w:kern w:val="1"/>
          <w:sz w:val="22"/>
          <w:szCs w:val="22"/>
          <w:lang w:eastAsia="zh-CN" w:bidi="hi-IN"/>
        </w:rPr>
        <w:t>The</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instruction</w:t>
      </w:r>
      <w:proofErr w:type="spellEnd"/>
      <w:r w:rsidRPr="00F17A6C">
        <w:rPr>
          <w:rFonts w:eastAsia="Droid Sans Fallback"/>
          <w:kern w:val="1"/>
          <w:sz w:val="22"/>
          <w:szCs w:val="22"/>
          <w:lang w:eastAsia="zh-CN" w:bidi="hi-IN"/>
        </w:rPr>
        <w:t xml:space="preserve"> of </w:t>
      </w:r>
      <w:proofErr w:type="spellStart"/>
      <w:r w:rsidRPr="00F17A6C">
        <w:rPr>
          <w:rFonts w:eastAsia="Droid Sans Fallback"/>
          <w:kern w:val="1"/>
          <w:sz w:val="22"/>
          <w:szCs w:val="22"/>
          <w:lang w:eastAsia="zh-CN" w:bidi="hi-IN"/>
        </w:rPr>
        <w:t>reading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comprehension</w:t>
      </w:r>
      <w:proofErr w:type="spellEnd"/>
      <w:r w:rsidRPr="00F17A6C">
        <w:rPr>
          <w:rFonts w:eastAsia="Droid Sans Fallback"/>
          <w:kern w:val="1"/>
          <w:sz w:val="22"/>
          <w:szCs w:val="22"/>
          <w:lang w:eastAsia="zh-CN" w:bidi="hi-IN"/>
        </w:rPr>
        <w:t xml:space="preserve">. </w:t>
      </w:r>
      <w:r w:rsidRPr="00F17A6C">
        <w:rPr>
          <w:rFonts w:eastAsia="Droid Sans Fallback"/>
          <w:kern w:val="1"/>
          <w:sz w:val="22"/>
          <w:szCs w:val="22"/>
          <w:lang w:eastAsia="zh-CN" w:bidi="hi-IN"/>
        </w:rPr>
        <w:tab/>
      </w:r>
      <w:proofErr w:type="spellStart"/>
      <w:r w:rsidRPr="00F17A6C">
        <w:rPr>
          <w:rFonts w:eastAsia="Droid Sans Fallback"/>
          <w:i/>
          <w:iCs/>
          <w:kern w:val="1"/>
          <w:sz w:val="22"/>
          <w:szCs w:val="22"/>
          <w:lang w:eastAsia="zh-CN" w:bidi="hi-IN"/>
        </w:rPr>
        <w:t>Contemporary</w:t>
      </w:r>
      <w:proofErr w:type="spellEnd"/>
      <w:r w:rsidRPr="00F17A6C">
        <w:rPr>
          <w:rFonts w:eastAsia="Droid Sans Fallback"/>
          <w:i/>
          <w:iCs/>
          <w:kern w:val="1"/>
          <w:sz w:val="22"/>
          <w:szCs w:val="22"/>
          <w:lang w:eastAsia="zh-CN" w:bidi="hi-IN"/>
        </w:rPr>
        <w:t xml:space="preserve"> </w:t>
      </w:r>
      <w:r w:rsidRPr="00F17A6C">
        <w:rPr>
          <w:rFonts w:eastAsia="Droid Sans Fallback"/>
          <w:i/>
          <w:iCs/>
          <w:kern w:val="1"/>
          <w:sz w:val="22"/>
          <w:szCs w:val="22"/>
          <w:lang w:eastAsia="zh-CN" w:bidi="hi-IN"/>
        </w:rPr>
        <w:tab/>
      </w:r>
      <w:proofErr w:type="spellStart"/>
      <w:r w:rsidRPr="00F17A6C">
        <w:rPr>
          <w:rFonts w:eastAsia="Droid Sans Fallback"/>
          <w:i/>
          <w:iCs/>
          <w:kern w:val="1"/>
          <w:sz w:val="22"/>
          <w:szCs w:val="22"/>
          <w:lang w:eastAsia="zh-CN" w:bidi="hi-IN"/>
        </w:rPr>
        <w:t>Educational</w:t>
      </w:r>
      <w:proofErr w:type="spellEnd"/>
      <w:r w:rsidRPr="00F17A6C">
        <w:rPr>
          <w:rFonts w:eastAsia="Droid Sans Fallback"/>
          <w:i/>
          <w:iCs/>
          <w:kern w:val="1"/>
          <w:sz w:val="22"/>
          <w:szCs w:val="22"/>
          <w:lang w:eastAsia="zh-CN" w:bidi="hi-IN"/>
        </w:rPr>
        <w:t xml:space="preserve"> </w:t>
      </w:r>
      <w:proofErr w:type="spellStart"/>
      <w:r w:rsidRPr="00F17A6C">
        <w:rPr>
          <w:rFonts w:eastAsia="Droid Sans Fallback"/>
          <w:i/>
          <w:iCs/>
          <w:kern w:val="1"/>
          <w:sz w:val="22"/>
          <w:szCs w:val="22"/>
          <w:lang w:eastAsia="zh-CN" w:bidi="hi-IN"/>
        </w:rPr>
        <w:t>sychology</w:t>
      </w:r>
      <w:proofErr w:type="spellEnd"/>
      <w:r w:rsidRPr="00F17A6C">
        <w:rPr>
          <w:rFonts w:eastAsia="Droid Sans Fallback"/>
          <w:i/>
          <w:iCs/>
          <w:kern w:val="1"/>
          <w:sz w:val="22"/>
          <w:szCs w:val="22"/>
          <w:lang w:eastAsia="zh-CN" w:bidi="hi-IN"/>
        </w:rPr>
        <w:t>,</w:t>
      </w:r>
      <w:r w:rsidRPr="00F17A6C">
        <w:rPr>
          <w:rFonts w:eastAsia="Droid Sans Fallback"/>
          <w:kern w:val="1"/>
          <w:sz w:val="22"/>
          <w:szCs w:val="22"/>
          <w:lang w:eastAsia="zh-CN" w:bidi="hi-IN"/>
        </w:rPr>
        <w:t xml:space="preserve"> 69, 309- 315. </w:t>
      </w:r>
    </w:p>
    <w:p w:rsidR="00F17A6C" w:rsidRPr="00F17A6C" w:rsidRDefault="00F17A6C" w:rsidP="00F17A6C">
      <w:pPr>
        <w:widowControl w:val="0"/>
        <w:suppressAutoHyphens/>
        <w:spacing w:before="120"/>
        <w:jc w:val="both"/>
        <w:rPr>
          <w:rFonts w:eastAsia="Droid Sans Fallback"/>
          <w:kern w:val="1"/>
          <w:sz w:val="22"/>
          <w:szCs w:val="22"/>
          <w:lang w:eastAsia="zh-CN" w:bidi="hi-IN"/>
        </w:rPr>
      </w:pPr>
      <w:r w:rsidRPr="00F17A6C">
        <w:rPr>
          <w:rFonts w:eastAsia="Droid Sans Fallback"/>
          <w:kern w:val="1"/>
          <w:sz w:val="22"/>
          <w:szCs w:val="22"/>
          <w:lang w:eastAsia="zh-CN" w:bidi="hi-IN"/>
        </w:rPr>
        <w:t xml:space="preserve">SACH, J. (1997). </w:t>
      </w:r>
      <w:proofErr w:type="spellStart"/>
      <w:r w:rsidRPr="00F17A6C">
        <w:rPr>
          <w:rFonts w:eastAsia="Droid Sans Fallback"/>
          <w:kern w:val="1"/>
          <w:sz w:val="22"/>
          <w:szCs w:val="22"/>
          <w:lang w:eastAsia="zh-CN" w:bidi="hi-IN"/>
        </w:rPr>
        <w:t>Revisioning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teacher</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education</w:t>
      </w:r>
      <w:proofErr w:type="spellEnd"/>
      <w:r w:rsidRPr="00F17A6C">
        <w:rPr>
          <w:rFonts w:eastAsia="Droid Sans Fallback"/>
          <w:i/>
          <w:kern w:val="1"/>
          <w:sz w:val="22"/>
          <w:szCs w:val="22"/>
          <w:lang w:eastAsia="zh-CN" w:bidi="hi-IN"/>
        </w:rPr>
        <w:t xml:space="preserve">, </w:t>
      </w:r>
      <w:proofErr w:type="spellStart"/>
      <w:r w:rsidRPr="00F17A6C">
        <w:rPr>
          <w:rFonts w:eastAsia="Droid Sans Fallback"/>
          <w:i/>
          <w:kern w:val="1"/>
          <w:sz w:val="22"/>
          <w:szCs w:val="22"/>
          <w:lang w:eastAsia="zh-CN" w:bidi="hi-IN"/>
        </w:rPr>
        <w:t>Unicorn</w:t>
      </w:r>
      <w:proofErr w:type="spellEnd"/>
      <w:r w:rsidRPr="00F17A6C">
        <w:rPr>
          <w:rFonts w:eastAsia="Droid Sans Fallback"/>
          <w:kern w:val="1"/>
          <w:sz w:val="22"/>
          <w:szCs w:val="22"/>
          <w:lang w:eastAsia="zh-CN" w:bidi="hi-IN"/>
        </w:rPr>
        <w:t>, 23, 46–56.</w:t>
      </w:r>
    </w:p>
    <w:p w:rsidR="00F17A6C" w:rsidRPr="00F17A6C" w:rsidRDefault="00F17A6C" w:rsidP="00F17A6C">
      <w:pPr>
        <w:widowControl w:val="0"/>
        <w:suppressAutoHyphens/>
        <w:spacing w:before="120"/>
        <w:ind w:left="720" w:hanging="720"/>
        <w:jc w:val="both"/>
        <w:rPr>
          <w:rFonts w:ascii="Minion Pro Med" w:eastAsia="Droid Sans Fallback" w:hAnsi="Minion Pro Med"/>
          <w:color w:val="221E1F"/>
          <w:kern w:val="1"/>
          <w:sz w:val="22"/>
          <w:szCs w:val="22"/>
          <w:lang w:eastAsia="zh-CN" w:bidi="hi-IN"/>
        </w:rPr>
      </w:pPr>
      <w:r w:rsidRPr="00F17A6C">
        <w:rPr>
          <w:rFonts w:eastAsia="Droid Sans Fallback"/>
          <w:kern w:val="1"/>
          <w:sz w:val="22"/>
          <w:szCs w:val="22"/>
          <w:lang w:eastAsia="zh-CN" w:bidi="hi-IN"/>
        </w:rPr>
        <w:t xml:space="preserve">SADİOĞLU, Ö. ve BİLGİN, A. (2008). İlköğretim öğrencilerinin eleştirel okuma becerileri ile cinsiyet ve anne-baba eğitim durumu arasındaki ilişki. </w:t>
      </w:r>
      <w:r w:rsidRPr="00F17A6C">
        <w:rPr>
          <w:rFonts w:eastAsia="Droid Sans Fallback"/>
          <w:i/>
          <w:kern w:val="1"/>
          <w:sz w:val="22"/>
          <w:szCs w:val="22"/>
          <w:lang w:eastAsia="zh-CN" w:bidi="hi-IN"/>
        </w:rPr>
        <w:t xml:space="preserve">İlköğretim Online, </w:t>
      </w:r>
      <w:r w:rsidRPr="00F17A6C">
        <w:rPr>
          <w:rFonts w:eastAsia="Droid Sans Fallback"/>
          <w:kern w:val="1"/>
          <w:sz w:val="22"/>
          <w:szCs w:val="22"/>
          <w:lang w:eastAsia="zh-CN" w:bidi="hi-IN"/>
        </w:rPr>
        <w:t>7(3), 814-822.</w:t>
      </w:r>
    </w:p>
    <w:p w:rsidR="00F17A6C" w:rsidRPr="00F17A6C" w:rsidRDefault="00F17A6C" w:rsidP="00F17A6C">
      <w:pPr>
        <w:widowControl w:val="0"/>
        <w:suppressAutoHyphens/>
        <w:spacing w:before="120"/>
        <w:ind w:left="709" w:hanging="709"/>
        <w:jc w:val="both"/>
        <w:rPr>
          <w:rFonts w:eastAsia="Droid Sans Fallback"/>
          <w:kern w:val="1"/>
          <w:sz w:val="22"/>
          <w:szCs w:val="22"/>
          <w:lang w:eastAsia="zh-CN" w:bidi="hi-IN"/>
        </w:rPr>
      </w:pPr>
      <w:r w:rsidRPr="00F17A6C">
        <w:rPr>
          <w:rFonts w:ascii="Minion Pro Med" w:eastAsia="Droid Sans Fallback" w:hAnsi="Minion Pro Med"/>
          <w:color w:val="221E1F"/>
          <w:kern w:val="1"/>
          <w:sz w:val="22"/>
          <w:szCs w:val="22"/>
          <w:lang w:eastAsia="zh-CN" w:bidi="hi-IN"/>
        </w:rPr>
        <w:t xml:space="preserve">SENEMOĞLU, N. (1991). </w:t>
      </w:r>
      <w:r w:rsidRPr="00F17A6C">
        <w:rPr>
          <w:rFonts w:ascii="Minion Pro Med" w:eastAsia="Droid Sans Fallback" w:hAnsi="Minion Pro Med"/>
          <w:i/>
          <w:color w:val="221E1F"/>
          <w:kern w:val="1"/>
          <w:sz w:val="22"/>
          <w:szCs w:val="22"/>
          <w:lang w:eastAsia="zh-CN" w:bidi="hi-IN"/>
        </w:rPr>
        <w:t xml:space="preserve">A </w:t>
      </w:r>
      <w:proofErr w:type="spellStart"/>
      <w:r w:rsidRPr="00F17A6C">
        <w:rPr>
          <w:rFonts w:ascii="Minion Pro Med" w:eastAsia="Droid Sans Fallback" w:hAnsi="Minion Pro Med"/>
          <w:i/>
          <w:color w:val="221E1F"/>
          <w:kern w:val="1"/>
          <w:sz w:val="22"/>
          <w:szCs w:val="22"/>
          <w:lang w:eastAsia="zh-CN" w:bidi="hi-IN"/>
        </w:rPr>
        <w:t>study</w:t>
      </w:r>
      <w:proofErr w:type="spellEnd"/>
      <w:r w:rsidRPr="00F17A6C">
        <w:rPr>
          <w:rFonts w:ascii="Minion Pro Med" w:eastAsia="Droid Sans Fallback" w:hAnsi="Minion Pro Med"/>
          <w:i/>
          <w:color w:val="221E1F"/>
          <w:kern w:val="1"/>
          <w:sz w:val="22"/>
          <w:szCs w:val="22"/>
          <w:lang w:eastAsia="zh-CN" w:bidi="hi-IN"/>
        </w:rPr>
        <w:t xml:space="preserve"> of </w:t>
      </w:r>
      <w:proofErr w:type="spellStart"/>
      <w:r w:rsidRPr="00F17A6C">
        <w:rPr>
          <w:rFonts w:ascii="Minion Pro Med" w:eastAsia="Droid Sans Fallback" w:hAnsi="Minion Pro Med"/>
          <w:i/>
          <w:color w:val="221E1F"/>
          <w:kern w:val="1"/>
          <w:sz w:val="22"/>
          <w:szCs w:val="22"/>
          <w:lang w:eastAsia="zh-CN" w:bidi="hi-IN"/>
        </w:rPr>
        <w:t>initial</w:t>
      </w:r>
      <w:proofErr w:type="spellEnd"/>
      <w:r w:rsidRPr="00F17A6C">
        <w:rPr>
          <w:rFonts w:ascii="Minion Pro Med" w:eastAsia="Droid Sans Fallback" w:hAnsi="Minion Pro Med"/>
          <w:i/>
          <w:color w:val="221E1F"/>
          <w:kern w:val="1"/>
          <w:sz w:val="22"/>
          <w:szCs w:val="22"/>
          <w:lang w:eastAsia="zh-CN" w:bidi="hi-IN"/>
        </w:rPr>
        <w:t xml:space="preserve"> </w:t>
      </w:r>
      <w:proofErr w:type="spellStart"/>
      <w:r w:rsidRPr="00F17A6C">
        <w:rPr>
          <w:rFonts w:ascii="Minion Pro Med" w:eastAsia="Droid Sans Fallback" w:hAnsi="Minion Pro Med"/>
          <w:i/>
          <w:color w:val="221E1F"/>
          <w:kern w:val="1"/>
          <w:sz w:val="22"/>
          <w:szCs w:val="22"/>
          <w:lang w:eastAsia="zh-CN" w:bidi="hi-IN"/>
        </w:rPr>
        <w:t>primary</w:t>
      </w:r>
      <w:proofErr w:type="spellEnd"/>
      <w:r w:rsidRPr="00F17A6C">
        <w:rPr>
          <w:rFonts w:ascii="Minion Pro Med" w:eastAsia="Droid Sans Fallback" w:hAnsi="Minion Pro Med"/>
          <w:i/>
          <w:color w:val="221E1F"/>
          <w:kern w:val="1"/>
          <w:sz w:val="22"/>
          <w:szCs w:val="22"/>
          <w:lang w:eastAsia="zh-CN" w:bidi="hi-IN"/>
        </w:rPr>
        <w:t xml:space="preserve"> </w:t>
      </w:r>
      <w:proofErr w:type="spellStart"/>
      <w:r w:rsidRPr="00F17A6C">
        <w:rPr>
          <w:rFonts w:ascii="Minion Pro Med" w:eastAsia="Droid Sans Fallback" w:hAnsi="Minion Pro Med"/>
          <w:i/>
          <w:color w:val="221E1F"/>
          <w:kern w:val="1"/>
          <w:sz w:val="22"/>
          <w:szCs w:val="22"/>
          <w:lang w:eastAsia="zh-CN" w:bidi="hi-IN"/>
        </w:rPr>
        <w:t>teacher</w:t>
      </w:r>
      <w:proofErr w:type="spellEnd"/>
      <w:r w:rsidRPr="00F17A6C">
        <w:rPr>
          <w:rFonts w:ascii="Minion Pro Med" w:eastAsia="Droid Sans Fallback" w:hAnsi="Minion Pro Med"/>
          <w:i/>
          <w:color w:val="221E1F"/>
          <w:kern w:val="1"/>
          <w:sz w:val="22"/>
          <w:szCs w:val="22"/>
          <w:lang w:eastAsia="zh-CN" w:bidi="hi-IN"/>
        </w:rPr>
        <w:t xml:space="preserve"> </w:t>
      </w:r>
      <w:proofErr w:type="spellStart"/>
      <w:r w:rsidRPr="00F17A6C">
        <w:rPr>
          <w:rFonts w:ascii="Minion Pro Med" w:eastAsia="Droid Sans Fallback" w:hAnsi="Minion Pro Med"/>
          <w:i/>
          <w:color w:val="221E1F"/>
          <w:kern w:val="1"/>
          <w:sz w:val="22"/>
          <w:szCs w:val="22"/>
          <w:lang w:eastAsia="zh-CN" w:bidi="hi-IN"/>
        </w:rPr>
        <w:t>training</w:t>
      </w:r>
      <w:proofErr w:type="spellEnd"/>
      <w:r w:rsidRPr="00F17A6C">
        <w:rPr>
          <w:rFonts w:ascii="Minion Pro Med" w:eastAsia="Droid Sans Fallback" w:hAnsi="Minion Pro Med"/>
          <w:i/>
          <w:color w:val="221E1F"/>
          <w:kern w:val="1"/>
          <w:sz w:val="22"/>
          <w:szCs w:val="22"/>
          <w:lang w:eastAsia="zh-CN" w:bidi="hi-IN"/>
        </w:rPr>
        <w:t xml:space="preserve"> in </w:t>
      </w:r>
      <w:proofErr w:type="spellStart"/>
      <w:r w:rsidRPr="00F17A6C">
        <w:rPr>
          <w:rFonts w:ascii="Minion Pro Med" w:eastAsia="Droid Sans Fallback" w:hAnsi="Minion Pro Med"/>
          <w:i/>
          <w:color w:val="221E1F"/>
          <w:kern w:val="1"/>
          <w:sz w:val="22"/>
          <w:szCs w:val="22"/>
          <w:lang w:eastAsia="zh-CN" w:bidi="hi-IN"/>
        </w:rPr>
        <w:t>england</w:t>
      </w:r>
      <w:proofErr w:type="spellEnd"/>
      <w:r w:rsidRPr="00F17A6C">
        <w:rPr>
          <w:rFonts w:ascii="Minion Pro Med" w:eastAsia="Droid Sans Fallback" w:hAnsi="Minion Pro Med"/>
          <w:i/>
          <w:color w:val="221E1F"/>
          <w:kern w:val="1"/>
          <w:sz w:val="22"/>
          <w:szCs w:val="22"/>
          <w:lang w:eastAsia="zh-CN" w:bidi="hi-IN"/>
        </w:rPr>
        <w:t xml:space="preserve"> </w:t>
      </w:r>
      <w:proofErr w:type="spellStart"/>
      <w:r w:rsidRPr="00F17A6C">
        <w:rPr>
          <w:rFonts w:ascii="Minion Pro Med" w:eastAsia="Droid Sans Fallback" w:hAnsi="Minion Pro Med"/>
          <w:i/>
          <w:color w:val="221E1F"/>
          <w:kern w:val="1"/>
          <w:sz w:val="22"/>
          <w:szCs w:val="22"/>
          <w:lang w:eastAsia="zh-CN" w:bidi="hi-IN"/>
        </w:rPr>
        <w:t>with</w:t>
      </w:r>
      <w:proofErr w:type="spellEnd"/>
      <w:r w:rsidRPr="00F17A6C">
        <w:rPr>
          <w:rFonts w:ascii="Minion Pro Med" w:eastAsia="Droid Sans Fallback" w:hAnsi="Minion Pro Med"/>
          <w:i/>
          <w:color w:val="221E1F"/>
          <w:kern w:val="1"/>
          <w:sz w:val="22"/>
          <w:szCs w:val="22"/>
          <w:lang w:eastAsia="zh-CN" w:bidi="hi-IN"/>
        </w:rPr>
        <w:t xml:space="preserve"> </w:t>
      </w:r>
      <w:proofErr w:type="spellStart"/>
      <w:r w:rsidRPr="00F17A6C">
        <w:rPr>
          <w:rFonts w:ascii="Minion Pro Med" w:eastAsia="Droid Sans Fallback" w:hAnsi="Minion Pro Med"/>
          <w:i/>
          <w:color w:val="221E1F"/>
          <w:kern w:val="1"/>
          <w:sz w:val="22"/>
          <w:szCs w:val="22"/>
          <w:lang w:eastAsia="zh-CN" w:bidi="hi-IN"/>
        </w:rPr>
        <w:t>implications</w:t>
      </w:r>
      <w:proofErr w:type="spellEnd"/>
      <w:r w:rsidRPr="00F17A6C">
        <w:rPr>
          <w:rFonts w:ascii="Minion Pro Med" w:eastAsia="Droid Sans Fallback" w:hAnsi="Minion Pro Med"/>
          <w:i/>
          <w:color w:val="221E1F"/>
          <w:kern w:val="1"/>
          <w:sz w:val="22"/>
          <w:szCs w:val="22"/>
          <w:lang w:eastAsia="zh-CN" w:bidi="hi-IN"/>
        </w:rPr>
        <w:t xml:space="preserve"> </w:t>
      </w:r>
      <w:proofErr w:type="spellStart"/>
      <w:r w:rsidRPr="00F17A6C">
        <w:rPr>
          <w:rFonts w:ascii="Minion Pro Med" w:eastAsia="Droid Sans Fallback" w:hAnsi="Minion Pro Med"/>
          <w:i/>
          <w:color w:val="221E1F"/>
          <w:kern w:val="1"/>
          <w:sz w:val="22"/>
          <w:szCs w:val="22"/>
          <w:lang w:eastAsia="zh-CN" w:bidi="hi-IN"/>
        </w:rPr>
        <w:t>for</w:t>
      </w:r>
      <w:proofErr w:type="spellEnd"/>
      <w:r w:rsidRPr="00F17A6C">
        <w:rPr>
          <w:rFonts w:ascii="Minion Pro Med" w:eastAsia="Droid Sans Fallback" w:hAnsi="Minion Pro Med"/>
          <w:i/>
          <w:color w:val="221E1F"/>
          <w:kern w:val="1"/>
          <w:sz w:val="22"/>
          <w:szCs w:val="22"/>
          <w:lang w:eastAsia="zh-CN" w:bidi="hi-IN"/>
        </w:rPr>
        <w:t xml:space="preserve"> </w:t>
      </w:r>
      <w:proofErr w:type="spellStart"/>
      <w:r w:rsidRPr="00F17A6C">
        <w:rPr>
          <w:rFonts w:ascii="Minion Pro Med" w:eastAsia="Droid Sans Fallback" w:hAnsi="Minion Pro Med"/>
          <w:i/>
          <w:color w:val="221E1F"/>
          <w:kern w:val="1"/>
          <w:sz w:val="22"/>
          <w:szCs w:val="22"/>
          <w:lang w:eastAsia="zh-CN" w:bidi="hi-IN"/>
        </w:rPr>
        <w:t>the</w:t>
      </w:r>
      <w:proofErr w:type="spellEnd"/>
      <w:r w:rsidRPr="00F17A6C">
        <w:rPr>
          <w:rFonts w:ascii="Minion Pro Med" w:eastAsia="Droid Sans Fallback" w:hAnsi="Minion Pro Med"/>
          <w:i/>
          <w:color w:val="221E1F"/>
          <w:kern w:val="1"/>
          <w:sz w:val="22"/>
          <w:szCs w:val="22"/>
          <w:lang w:eastAsia="zh-CN" w:bidi="hi-IN"/>
        </w:rPr>
        <w:t xml:space="preserve"> </w:t>
      </w:r>
      <w:proofErr w:type="spellStart"/>
      <w:r w:rsidRPr="00F17A6C">
        <w:rPr>
          <w:rFonts w:ascii="Minion Pro Med" w:eastAsia="Droid Sans Fallback" w:hAnsi="Minion Pro Med"/>
          <w:i/>
          <w:color w:val="221E1F"/>
          <w:kern w:val="1"/>
          <w:sz w:val="22"/>
          <w:szCs w:val="22"/>
          <w:lang w:eastAsia="zh-CN" w:bidi="hi-IN"/>
        </w:rPr>
        <w:t>system</w:t>
      </w:r>
      <w:proofErr w:type="spellEnd"/>
      <w:r w:rsidRPr="00F17A6C">
        <w:rPr>
          <w:rFonts w:ascii="Minion Pro Med" w:eastAsia="Droid Sans Fallback" w:hAnsi="Minion Pro Med"/>
          <w:i/>
          <w:color w:val="221E1F"/>
          <w:kern w:val="1"/>
          <w:sz w:val="22"/>
          <w:szCs w:val="22"/>
          <w:lang w:eastAsia="zh-CN" w:bidi="hi-IN"/>
        </w:rPr>
        <w:t xml:space="preserve"> </w:t>
      </w:r>
      <w:r w:rsidRPr="00F17A6C">
        <w:rPr>
          <w:rFonts w:ascii="Minion Pro Med" w:eastAsia="Droid Sans Fallback" w:hAnsi="Minion Pro Med"/>
          <w:i/>
          <w:color w:val="221E1F"/>
          <w:kern w:val="1"/>
          <w:sz w:val="22"/>
          <w:szCs w:val="22"/>
          <w:lang w:eastAsia="zh-CN" w:bidi="hi-IN"/>
        </w:rPr>
        <w:tab/>
        <w:t xml:space="preserve">in </w:t>
      </w:r>
      <w:proofErr w:type="spellStart"/>
      <w:r w:rsidRPr="00F17A6C">
        <w:rPr>
          <w:rFonts w:ascii="Minion Pro Med" w:eastAsia="Droid Sans Fallback" w:hAnsi="Minion Pro Med"/>
          <w:i/>
          <w:color w:val="221E1F"/>
          <w:kern w:val="1"/>
          <w:sz w:val="22"/>
          <w:szCs w:val="22"/>
          <w:lang w:eastAsia="zh-CN" w:bidi="hi-IN"/>
        </w:rPr>
        <w:t>Turkey</w:t>
      </w:r>
      <w:proofErr w:type="spellEnd"/>
      <w:r w:rsidRPr="00F17A6C">
        <w:rPr>
          <w:rFonts w:ascii="Minion Pro Med" w:eastAsia="Droid Sans Fallback" w:hAnsi="Minion Pro Med"/>
          <w:i/>
          <w:color w:val="221E1F"/>
          <w:kern w:val="1"/>
          <w:sz w:val="22"/>
          <w:szCs w:val="22"/>
          <w:lang w:eastAsia="zh-CN" w:bidi="hi-IN"/>
        </w:rPr>
        <w:t xml:space="preserve">. </w:t>
      </w:r>
      <w:proofErr w:type="spellStart"/>
      <w:r w:rsidRPr="00F17A6C">
        <w:rPr>
          <w:rFonts w:ascii="Minion Pro Med" w:eastAsia="Droid Sans Fallback" w:hAnsi="Minion Pro Med"/>
          <w:color w:val="221E1F"/>
          <w:kern w:val="1"/>
          <w:sz w:val="22"/>
          <w:szCs w:val="22"/>
          <w:lang w:eastAsia="zh-CN" w:bidi="hi-IN"/>
        </w:rPr>
        <w:t>Unpublished</w:t>
      </w:r>
      <w:proofErr w:type="spellEnd"/>
      <w:r w:rsidRPr="00F17A6C">
        <w:rPr>
          <w:rFonts w:ascii="Minion Pro Med" w:eastAsia="Droid Sans Fallback" w:hAnsi="Minion Pro Med"/>
          <w:color w:val="221E1F"/>
          <w:kern w:val="1"/>
          <w:sz w:val="22"/>
          <w:szCs w:val="22"/>
          <w:lang w:eastAsia="zh-CN" w:bidi="hi-IN"/>
        </w:rPr>
        <w:t xml:space="preserve"> </w:t>
      </w:r>
      <w:proofErr w:type="spellStart"/>
      <w:r w:rsidRPr="00F17A6C">
        <w:rPr>
          <w:rFonts w:ascii="Minion Pro Med" w:eastAsia="Droid Sans Fallback" w:hAnsi="Minion Pro Med"/>
          <w:color w:val="221E1F"/>
          <w:kern w:val="1"/>
          <w:sz w:val="22"/>
          <w:szCs w:val="22"/>
          <w:lang w:eastAsia="zh-CN" w:bidi="hi-IN"/>
        </w:rPr>
        <w:t>Resarch</w:t>
      </w:r>
      <w:proofErr w:type="spellEnd"/>
      <w:r w:rsidRPr="00F17A6C">
        <w:rPr>
          <w:rFonts w:ascii="Minion Pro Med" w:eastAsia="Droid Sans Fallback" w:hAnsi="Minion Pro Med"/>
          <w:color w:val="221E1F"/>
          <w:kern w:val="1"/>
          <w:sz w:val="22"/>
          <w:szCs w:val="22"/>
          <w:lang w:eastAsia="zh-CN" w:bidi="hi-IN"/>
        </w:rPr>
        <w:t xml:space="preserve"> Report, </w:t>
      </w:r>
      <w:proofErr w:type="spellStart"/>
      <w:r w:rsidRPr="00F17A6C">
        <w:rPr>
          <w:rFonts w:ascii="Minion Pro Med" w:eastAsia="Droid Sans Fallback" w:hAnsi="Minion Pro Med"/>
          <w:color w:val="221E1F"/>
          <w:kern w:val="1"/>
          <w:sz w:val="22"/>
          <w:szCs w:val="22"/>
          <w:lang w:eastAsia="zh-CN" w:bidi="hi-IN"/>
        </w:rPr>
        <w:t>The</w:t>
      </w:r>
      <w:proofErr w:type="spellEnd"/>
      <w:r w:rsidRPr="00F17A6C">
        <w:rPr>
          <w:rFonts w:ascii="Minion Pro Med" w:eastAsia="Droid Sans Fallback" w:hAnsi="Minion Pro Med"/>
          <w:color w:val="221E1F"/>
          <w:kern w:val="1"/>
          <w:sz w:val="22"/>
          <w:szCs w:val="22"/>
          <w:lang w:eastAsia="zh-CN" w:bidi="hi-IN"/>
        </w:rPr>
        <w:t xml:space="preserve"> </w:t>
      </w:r>
      <w:proofErr w:type="spellStart"/>
      <w:r w:rsidRPr="00F17A6C">
        <w:rPr>
          <w:rFonts w:ascii="Minion Pro Med" w:eastAsia="Droid Sans Fallback" w:hAnsi="Minion Pro Med"/>
          <w:color w:val="221E1F"/>
          <w:kern w:val="1"/>
          <w:sz w:val="22"/>
          <w:szCs w:val="22"/>
          <w:lang w:eastAsia="zh-CN" w:bidi="hi-IN"/>
        </w:rPr>
        <w:t>Unviversity</w:t>
      </w:r>
      <w:proofErr w:type="spellEnd"/>
      <w:r w:rsidRPr="00F17A6C">
        <w:rPr>
          <w:rFonts w:ascii="Minion Pro Med" w:eastAsia="Droid Sans Fallback" w:hAnsi="Minion Pro Med"/>
          <w:color w:val="221E1F"/>
          <w:kern w:val="1"/>
          <w:sz w:val="22"/>
          <w:szCs w:val="22"/>
          <w:lang w:eastAsia="zh-CN" w:bidi="hi-IN"/>
        </w:rPr>
        <w:t xml:space="preserve"> of </w:t>
      </w:r>
      <w:proofErr w:type="spellStart"/>
      <w:r w:rsidRPr="00F17A6C">
        <w:rPr>
          <w:rFonts w:ascii="Minion Pro Med" w:eastAsia="Droid Sans Fallback" w:hAnsi="Minion Pro Med"/>
          <w:color w:val="221E1F"/>
          <w:kern w:val="1"/>
          <w:sz w:val="22"/>
          <w:szCs w:val="22"/>
          <w:lang w:eastAsia="zh-CN" w:bidi="hi-IN"/>
        </w:rPr>
        <w:t>Leicester</w:t>
      </w:r>
      <w:proofErr w:type="spellEnd"/>
      <w:r w:rsidRPr="00F17A6C">
        <w:rPr>
          <w:rFonts w:ascii="Minion Pro Med" w:eastAsia="Droid Sans Fallback" w:hAnsi="Minion Pro Med"/>
          <w:color w:val="221E1F"/>
          <w:kern w:val="1"/>
          <w:sz w:val="22"/>
          <w:szCs w:val="22"/>
          <w:lang w:eastAsia="zh-CN" w:bidi="hi-IN"/>
        </w:rPr>
        <w:t xml:space="preserve">. </w:t>
      </w:r>
    </w:p>
    <w:p w:rsidR="00F17A6C" w:rsidRPr="00F17A6C" w:rsidRDefault="00F17A6C" w:rsidP="00F17A6C">
      <w:pPr>
        <w:widowControl w:val="0"/>
        <w:suppressAutoHyphens/>
        <w:spacing w:before="120"/>
        <w:ind w:left="720" w:hanging="720"/>
        <w:jc w:val="both"/>
        <w:rPr>
          <w:rFonts w:eastAsia="FNTSBS+TimesNewRomanPSMT"/>
          <w:kern w:val="1"/>
          <w:sz w:val="22"/>
          <w:szCs w:val="22"/>
          <w:lang w:eastAsia="zh-CN" w:bidi="hi-IN"/>
        </w:rPr>
      </w:pPr>
      <w:r w:rsidRPr="00F17A6C">
        <w:rPr>
          <w:rFonts w:eastAsia="Droid Sans Fallback"/>
          <w:kern w:val="1"/>
          <w:sz w:val="22"/>
          <w:szCs w:val="22"/>
          <w:lang w:eastAsia="zh-CN" w:bidi="hi-IN"/>
        </w:rPr>
        <w:t xml:space="preserve">ŞAHİNEL, S. (2001). </w:t>
      </w:r>
      <w:r w:rsidRPr="00F17A6C">
        <w:rPr>
          <w:rFonts w:eastAsia="Droid Sans Fallback"/>
          <w:i/>
          <w:kern w:val="1"/>
          <w:sz w:val="22"/>
          <w:szCs w:val="22"/>
          <w:lang w:eastAsia="zh-CN" w:bidi="hi-IN"/>
        </w:rPr>
        <w:t xml:space="preserve">Eleştirel düşünme becerileri ile </w:t>
      </w:r>
      <w:proofErr w:type="spellStart"/>
      <w:r w:rsidRPr="00F17A6C">
        <w:rPr>
          <w:rFonts w:eastAsia="Droid Sans Fallback"/>
          <w:i/>
          <w:kern w:val="1"/>
          <w:sz w:val="22"/>
          <w:szCs w:val="22"/>
          <w:lang w:eastAsia="zh-CN" w:bidi="hi-IN"/>
        </w:rPr>
        <w:t>tümdeşik</w:t>
      </w:r>
      <w:proofErr w:type="spellEnd"/>
      <w:r w:rsidRPr="00F17A6C">
        <w:rPr>
          <w:rFonts w:eastAsia="Droid Sans Fallback"/>
          <w:i/>
          <w:kern w:val="1"/>
          <w:sz w:val="22"/>
          <w:szCs w:val="22"/>
          <w:lang w:eastAsia="zh-CN" w:bidi="hi-IN"/>
        </w:rPr>
        <w:t xml:space="preserve"> dil becerilerinin geliştirilmesi. </w:t>
      </w:r>
      <w:r w:rsidRPr="00F17A6C">
        <w:rPr>
          <w:rFonts w:eastAsia="Droid Sans Fallback"/>
          <w:kern w:val="1"/>
          <w:sz w:val="22"/>
          <w:szCs w:val="22"/>
          <w:lang w:eastAsia="zh-CN" w:bidi="hi-IN"/>
        </w:rPr>
        <w:t>Yayımlanmamış doktora tezi, Hacettepe Üniversitesi, Ankara.</w:t>
      </w:r>
    </w:p>
    <w:p w:rsidR="00F17A6C" w:rsidRPr="00F17A6C" w:rsidRDefault="00F17A6C" w:rsidP="00F17A6C">
      <w:pPr>
        <w:widowControl w:val="0"/>
        <w:tabs>
          <w:tab w:val="left" w:pos="709"/>
          <w:tab w:val="left" w:pos="720"/>
          <w:tab w:val="left" w:pos="1271"/>
        </w:tabs>
        <w:suppressAutoHyphens/>
        <w:spacing w:before="120"/>
        <w:ind w:left="709" w:hanging="709"/>
        <w:jc w:val="both"/>
        <w:rPr>
          <w:rFonts w:ascii="Arial" w:eastAsia="FNTSBS+TimesNewRomanPSMT" w:hAnsi="Arial"/>
          <w:kern w:val="1"/>
          <w:sz w:val="22"/>
          <w:szCs w:val="22"/>
          <w:lang w:eastAsia="zh-CN" w:bidi="hi-IN"/>
        </w:rPr>
      </w:pPr>
      <w:r w:rsidRPr="00F17A6C">
        <w:rPr>
          <w:rFonts w:eastAsia="FNTSBS+TimesNewRomanPSMT"/>
          <w:kern w:val="1"/>
          <w:sz w:val="22"/>
          <w:szCs w:val="22"/>
          <w:lang w:eastAsia="zh-CN" w:bidi="hi-IN"/>
        </w:rPr>
        <w:t>ŞAN, İ. (2013). Matemat</w:t>
      </w:r>
      <w:r w:rsidRPr="00F17A6C">
        <w:rPr>
          <w:rFonts w:eastAsia="Droid Sans Fallback"/>
          <w:kern w:val="1"/>
          <w:sz w:val="22"/>
          <w:szCs w:val="22"/>
          <w:lang w:eastAsia="zh-CN" w:bidi="hi-IN"/>
        </w:rPr>
        <w:t xml:space="preserve">ik öğretmen adaylarının öğretimi planlama ve düzenleme yeterlikleri hakkında </w:t>
      </w:r>
      <w:proofErr w:type="spellStart"/>
      <w:r w:rsidRPr="00F17A6C">
        <w:rPr>
          <w:rFonts w:eastAsia="Droid Sans Fallback"/>
          <w:kern w:val="1"/>
          <w:sz w:val="22"/>
          <w:szCs w:val="22"/>
          <w:lang w:eastAsia="zh-CN" w:bidi="hi-IN"/>
        </w:rPr>
        <w:t>özyeterlik</w:t>
      </w:r>
      <w:proofErr w:type="spellEnd"/>
      <w:r w:rsidRPr="00F17A6C">
        <w:rPr>
          <w:rFonts w:eastAsia="Droid Sans Fallback"/>
          <w:kern w:val="1"/>
          <w:sz w:val="22"/>
          <w:szCs w:val="22"/>
          <w:lang w:eastAsia="zh-CN" w:bidi="hi-IN"/>
        </w:rPr>
        <w:t xml:space="preserve"> düzeyleri. </w:t>
      </w:r>
      <w:proofErr w:type="spellStart"/>
      <w:r w:rsidRPr="00F17A6C">
        <w:rPr>
          <w:rFonts w:eastAsia="Droid Sans Fallback"/>
          <w:i/>
          <w:color w:val="000000"/>
          <w:kern w:val="1"/>
          <w:sz w:val="22"/>
          <w:szCs w:val="22"/>
          <w:lang w:eastAsia="zh-CN" w:bidi="hi-IN"/>
        </w:rPr>
        <w:t>Turkish</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Studies</w:t>
      </w:r>
      <w:proofErr w:type="spellEnd"/>
      <w:r w:rsidRPr="00F17A6C">
        <w:rPr>
          <w:rFonts w:eastAsia="Droid Sans Fallback"/>
          <w:i/>
          <w:color w:val="000000"/>
          <w:kern w:val="1"/>
          <w:sz w:val="22"/>
          <w:szCs w:val="22"/>
          <w:lang w:eastAsia="zh-CN" w:bidi="hi-IN"/>
        </w:rPr>
        <w:t xml:space="preserve">- International </w:t>
      </w:r>
      <w:proofErr w:type="spellStart"/>
      <w:r w:rsidRPr="00F17A6C">
        <w:rPr>
          <w:rFonts w:eastAsia="Droid Sans Fallback"/>
          <w:i/>
          <w:color w:val="000000"/>
          <w:kern w:val="1"/>
          <w:sz w:val="22"/>
          <w:szCs w:val="22"/>
          <w:lang w:eastAsia="zh-CN" w:bidi="hi-IN"/>
        </w:rPr>
        <w:t>Periodical</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For</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The</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Languages</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Literature</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and</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History</w:t>
      </w:r>
      <w:proofErr w:type="spellEnd"/>
      <w:r w:rsidRPr="00F17A6C">
        <w:rPr>
          <w:rFonts w:eastAsia="Droid Sans Fallback"/>
          <w:i/>
          <w:color w:val="000000"/>
          <w:kern w:val="1"/>
          <w:sz w:val="22"/>
          <w:szCs w:val="22"/>
          <w:lang w:eastAsia="zh-CN" w:bidi="hi-IN"/>
        </w:rPr>
        <w:t xml:space="preserve"> of </w:t>
      </w:r>
      <w:proofErr w:type="spellStart"/>
      <w:r w:rsidRPr="00F17A6C">
        <w:rPr>
          <w:rFonts w:eastAsia="Droid Sans Fallback"/>
          <w:i/>
          <w:color w:val="000000"/>
          <w:kern w:val="1"/>
          <w:sz w:val="22"/>
          <w:szCs w:val="22"/>
          <w:lang w:eastAsia="zh-CN" w:bidi="hi-IN"/>
        </w:rPr>
        <w:t>Turkish</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or</w:t>
      </w:r>
      <w:proofErr w:type="spellEnd"/>
      <w:r w:rsidRPr="00F17A6C">
        <w:rPr>
          <w:rFonts w:eastAsia="Droid Sans Fallback"/>
          <w:i/>
          <w:color w:val="000000"/>
          <w:kern w:val="1"/>
          <w:sz w:val="22"/>
          <w:szCs w:val="22"/>
          <w:lang w:eastAsia="zh-CN" w:bidi="hi-IN"/>
        </w:rPr>
        <w:t xml:space="preserve"> </w:t>
      </w:r>
      <w:proofErr w:type="spellStart"/>
      <w:r w:rsidRPr="00F17A6C">
        <w:rPr>
          <w:rFonts w:eastAsia="Droid Sans Fallback"/>
          <w:i/>
          <w:color w:val="000000"/>
          <w:kern w:val="1"/>
          <w:sz w:val="22"/>
          <w:szCs w:val="22"/>
          <w:lang w:eastAsia="zh-CN" w:bidi="hi-IN"/>
        </w:rPr>
        <w:t>Turkic</w:t>
      </w:r>
      <w:proofErr w:type="spellEnd"/>
      <w:r w:rsidRPr="00F17A6C">
        <w:rPr>
          <w:rFonts w:eastAsia="Droid Sans Fallback"/>
          <w:kern w:val="1"/>
          <w:sz w:val="22"/>
          <w:szCs w:val="22"/>
          <w:lang w:eastAsia="zh-CN" w:bidi="hi-IN"/>
        </w:rPr>
        <w:t>, 8(3), 517-537</w:t>
      </w:r>
    </w:p>
    <w:p w:rsidR="00F17A6C" w:rsidRPr="00F17A6C" w:rsidRDefault="00F17A6C" w:rsidP="00F17A6C">
      <w:pPr>
        <w:widowControl w:val="0"/>
        <w:tabs>
          <w:tab w:val="left" w:pos="521"/>
          <w:tab w:val="left" w:pos="709"/>
          <w:tab w:val="left" w:pos="1271"/>
        </w:tabs>
        <w:suppressAutoHyphens/>
        <w:spacing w:before="120"/>
        <w:ind w:left="709" w:hanging="709"/>
        <w:jc w:val="both"/>
        <w:rPr>
          <w:rFonts w:eastAsia="Droid Sans Fallback"/>
          <w:kern w:val="1"/>
          <w:sz w:val="22"/>
          <w:szCs w:val="22"/>
          <w:lang w:eastAsia="zh-CN" w:bidi="hi-IN"/>
        </w:rPr>
      </w:pPr>
      <w:r w:rsidRPr="00F17A6C">
        <w:rPr>
          <w:rFonts w:eastAsia="FNTSBS+TimesNewRomanPSMT"/>
          <w:kern w:val="1"/>
          <w:sz w:val="22"/>
          <w:szCs w:val="22"/>
          <w:lang w:eastAsia="zh-CN" w:bidi="hi-IN"/>
        </w:rPr>
        <w:t>TI</w:t>
      </w:r>
      <w:r w:rsidRPr="00F17A6C">
        <w:rPr>
          <w:rFonts w:eastAsia="Droid Sans Fallback"/>
          <w:kern w:val="1"/>
          <w:sz w:val="22"/>
          <w:szCs w:val="22"/>
          <w:lang w:eastAsia="zh-CN" w:bidi="hi-IN"/>
        </w:rPr>
        <w:t xml:space="preserve">ERNEY, R. J. ve PEARSON, P. D. (1983). </w:t>
      </w:r>
      <w:proofErr w:type="spellStart"/>
      <w:r w:rsidRPr="00F17A6C">
        <w:rPr>
          <w:rFonts w:eastAsia="Droid Sans Fallback"/>
          <w:kern w:val="1"/>
          <w:sz w:val="22"/>
          <w:szCs w:val="22"/>
          <w:lang w:eastAsia="zh-CN" w:bidi="hi-IN"/>
        </w:rPr>
        <w:t>Toward</w:t>
      </w:r>
      <w:proofErr w:type="spellEnd"/>
      <w:r w:rsidRPr="00F17A6C">
        <w:rPr>
          <w:rFonts w:eastAsia="Droid Sans Fallback"/>
          <w:kern w:val="1"/>
          <w:sz w:val="22"/>
          <w:szCs w:val="22"/>
          <w:lang w:eastAsia="zh-CN" w:bidi="hi-IN"/>
        </w:rPr>
        <w:t xml:space="preserve"> a </w:t>
      </w:r>
      <w:proofErr w:type="spellStart"/>
      <w:r w:rsidRPr="00F17A6C">
        <w:rPr>
          <w:rFonts w:eastAsia="Droid Sans Fallback"/>
          <w:kern w:val="1"/>
          <w:sz w:val="22"/>
          <w:szCs w:val="22"/>
          <w:lang w:eastAsia="zh-CN" w:bidi="hi-IN"/>
        </w:rPr>
        <w:t>composing</w:t>
      </w:r>
      <w:proofErr w:type="spellEnd"/>
      <w:r w:rsidRPr="00F17A6C">
        <w:rPr>
          <w:rFonts w:eastAsia="Droid Sans Fallback"/>
          <w:kern w:val="1"/>
          <w:sz w:val="22"/>
          <w:szCs w:val="22"/>
          <w:lang w:eastAsia="zh-CN" w:bidi="hi-IN"/>
        </w:rPr>
        <w:t xml:space="preserve"> model of </w:t>
      </w:r>
      <w:proofErr w:type="spellStart"/>
      <w:r w:rsidRPr="00F17A6C">
        <w:rPr>
          <w:rFonts w:eastAsia="Droid Sans Fallback"/>
          <w:kern w:val="1"/>
          <w:sz w:val="22"/>
          <w:szCs w:val="22"/>
          <w:lang w:eastAsia="zh-CN" w:bidi="hi-IN"/>
        </w:rPr>
        <w:t>reading</w:t>
      </w:r>
      <w:proofErr w:type="spellEnd"/>
      <w:r w:rsidRPr="00F17A6C">
        <w:rPr>
          <w:rFonts w:eastAsia="Droid Sans Fallback"/>
          <w:kern w:val="1"/>
          <w:sz w:val="22"/>
          <w:szCs w:val="22"/>
          <w:lang w:eastAsia="zh-CN" w:bidi="hi-IN"/>
        </w:rPr>
        <w:t xml:space="preserve">. </w:t>
      </w:r>
      <w:r w:rsidRPr="00F17A6C">
        <w:rPr>
          <w:rFonts w:eastAsia="Droid Sans Fallback"/>
          <w:i/>
          <w:iCs/>
          <w:kern w:val="1"/>
          <w:sz w:val="22"/>
          <w:szCs w:val="22"/>
          <w:lang w:eastAsia="zh-CN" w:bidi="hi-IN"/>
        </w:rPr>
        <w:t xml:space="preserve">Language </w:t>
      </w:r>
      <w:proofErr w:type="spellStart"/>
      <w:r w:rsidRPr="00F17A6C">
        <w:rPr>
          <w:rFonts w:eastAsia="Droid Sans Fallback"/>
          <w:i/>
          <w:iCs/>
          <w:kern w:val="1"/>
          <w:sz w:val="22"/>
          <w:szCs w:val="22"/>
          <w:lang w:eastAsia="zh-CN" w:bidi="hi-IN"/>
        </w:rPr>
        <w:t>Arts</w:t>
      </w:r>
      <w:proofErr w:type="spellEnd"/>
      <w:r w:rsidRPr="00F17A6C">
        <w:rPr>
          <w:rFonts w:eastAsia="Droid Sans Fallback"/>
          <w:i/>
          <w:iCs/>
          <w:kern w:val="1"/>
          <w:sz w:val="22"/>
          <w:szCs w:val="22"/>
          <w:lang w:eastAsia="zh-CN" w:bidi="hi-IN"/>
        </w:rPr>
        <w:t>,</w:t>
      </w:r>
      <w:r w:rsidRPr="00F17A6C">
        <w:rPr>
          <w:rFonts w:eastAsia="Droid Sans Fallback"/>
          <w:kern w:val="1"/>
          <w:sz w:val="22"/>
          <w:szCs w:val="22"/>
          <w:lang w:eastAsia="zh-CN" w:bidi="hi-IN"/>
        </w:rPr>
        <w:t xml:space="preserve"> 60, </w:t>
      </w:r>
      <w:r w:rsidRPr="00F17A6C">
        <w:rPr>
          <w:rFonts w:eastAsia="Droid Sans Fallback"/>
          <w:kern w:val="1"/>
          <w:sz w:val="22"/>
          <w:szCs w:val="22"/>
          <w:lang w:eastAsia="zh-CN" w:bidi="hi-IN"/>
        </w:rPr>
        <w:tab/>
        <w:t xml:space="preserve">568- 580. </w:t>
      </w:r>
    </w:p>
    <w:p w:rsidR="00F17A6C" w:rsidRPr="00F17A6C" w:rsidRDefault="00F17A6C" w:rsidP="00F17A6C">
      <w:pPr>
        <w:widowControl w:val="0"/>
        <w:suppressAutoHyphens/>
        <w:spacing w:before="120"/>
        <w:ind w:left="709" w:hanging="709"/>
        <w:jc w:val="both"/>
        <w:rPr>
          <w:rFonts w:ascii="Minion Pro Med" w:eastAsia="Droid Sans Fallback" w:hAnsi="Minion Pro Med"/>
          <w:color w:val="221E1F"/>
          <w:kern w:val="1"/>
          <w:sz w:val="22"/>
          <w:szCs w:val="22"/>
          <w:lang w:eastAsia="zh-CN" w:bidi="hi-IN"/>
        </w:rPr>
      </w:pPr>
      <w:r w:rsidRPr="00F17A6C">
        <w:rPr>
          <w:rFonts w:eastAsia="Droid Sans Fallback"/>
          <w:kern w:val="1"/>
          <w:sz w:val="22"/>
          <w:szCs w:val="22"/>
          <w:lang w:eastAsia="zh-CN" w:bidi="hi-IN"/>
        </w:rPr>
        <w:t xml:space="preserve">TIGCHELAAR, A. ve KORTHAGEN, F. (2004). </w:t>
      </w:r>
      <w:proofErr w:type="spellStart"/>
      <w:r w:rsidRPr="00F17A6C">
        <w:rPr>
          <w:rFonts w:eastAsia="Droid Sans Fallback"/>
          <w:kern w:val="1"/>
          <w:sz w:val="22"/>
          <w:szCs w:val="22"/>
          <w:lang w:eastAsia="zh-CN" w:bidi="hi-IN"/>
        </w:rPr>
        <w:t>Deepening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the</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exchange</w:t>
      </w:r>
      <w:proofErr w:type="spellEnd"/>
      <w:r w:rsidRPr="00F17A6C">
        <w:rPr>
          <w:rFonts w:eastAsia="Droid Sans Fallback"/>
          <w:kern w:val="1"/>
          <w:sz w:val="22"/>
          <w:szCs w:val="22"/>
          <w:lang w:eastAsia="zh-CN" w:bidi="hi-IN"/>
        </w:rPr>
        <w:t xml:space="preserve"> of </w:t>
      </w:r>
      <w:proofErr w:type="spellStart"/>
      <w:r w:rsidRPr="00F17A6C">
        <w:rPr>
          <w:rFonts w:eastAsia="Droid Sans Fallback"/>
          <w:kern w:val="1"/>
          <w:sz w:val="22"/>
          <w:szCs w:val="22"/>
          <w:lang w:eastAsia="zh-CN" w:bidi="hi-IN"/>
        </w:rPr>
        <w:t>student</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teaching</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experiences</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Implications</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for</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the</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pedagogy</w:t>
      </w:r>
      <w:proofErr w:type="spellEnd"/>
      <w:r w:rsidRPr="00F17A6C">
        <w:rPr>
          <w:rFonts w:eastAsia="Droid Sans Fallback"/>
          <w:kern w:val="1"/>
          <w:sz w:val="22"/>
          <w:szCs w:val="22"/>
          <w:lang w:eastAsia="zh-CN" w:bidi="hi-IN"/>
        </w:rPr>
        <w:t xml:space="preserve"> of </w:t>
      </w:r>
      <w:proofErr w:type="spellStart"/>
      <w:r w:rsidRPr="00F17A6C">
        <w:rPr>
          <w:rFonts w:eastAsia="Droid Sans Fallback"/>
          <w:kern w:val="1"/>
          <w:sz w:val="22"/>
          <w:szCs w:val="22"/>
          <w:lang w:eastAsia="zh-CN" w:bidi="hi-IN"/>
        </w:rPr>
        <w:t>teacher</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education</w:t>
      </w:r>
      <w:proofErr w:type="spellEnd"/>
      <w:r w:rsidRPr="00F17A6C">
        <w:rPr>
          <w:rFonts w:eastAsia="Droid Sans Fallback"/>
          <w:kern w:val="1"/>
          <w:sz w:val="22"/>
          <w:szCs w:val="22"/>
          <w:lang w:eastAsia="zh-CN" w:bidi="hi-IN"/>
        </w:rPr>
        <w:t xml:space="preserve"> of </w:t>
      </w:r>
      <w:proofErr w:type="spellStart"/>
      <w:r w:rsidRPr="00F17A6C">
        <w:rPr>
          <w:rFonts w:eastAsia="Droid Sans Fallback"/>
          <w:kern w:val="1"/>
          <w:sz w:val="22"/>
          <w:szCs w:val="22"/>
          <w:lang w:eastAsia="zh-CN" w:bidi="hi-IN"/>
        </w:rPr>
        <w:t>recent</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insights</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into</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teacher</w:t>
      </w:r>
      <w:proofErr w:type="spellEnd"/>
      <w:r w:rsidRPr="00F17A6C">
        <w:rPr>
          <w:rFonts w:eastAsia="Droid Sans Fallback"/>
          <w:kern w:val="1"/>
          <w:sz w:val="22"/>
          <w:szCs w:val="22"/>
          <w:lang w:eastAsia="zh-CN" w:bidi="hi-IN"/>
        </w:rPr>
        <w:t xml:space="preserve"> </w:t>
      </w:r>
      <w:proofErr w:type="spellStart"/>
      <w:r w:rsidRPr="00F17A6C">
        <w:rPr>
          <w:rFonts w:eastAsia="Droid Sans Fallback"/>
          <w:kern w:val="1"/>
          <w:sz w:val="22"/>
          <w:szCs w:val="22"/>
          <w:lang w:eastAsia="zh-CN" w:bidi="hi-IN"/>
        </w:rPr>
        <w:t>behaviour</w:t>
      </w:r>
      <w:proofErr w:type="spellEnd"/>
      <w:r w:rsidRPr="00F17A6C">
        <w:rPr>
          <w:rFonts w:eastAsia="Droid Sans Fallback"/>
          <w:kern w:val="1"/>
          <w:sz w:val="22"/>
          <w:szCs w:val="22"/>
          <w:lang w:eastAsia="zh-CN" w:bidi="hi-IN"/>
        </w:rPr>
        <w:t xml:space="preserve">. </w:t>
      </w:r>
      <w:proofErr w:type="spellStart"/>
      <w:r w:rsidRPr="00F17A6C">
        <w:rPr>
          <w:rFonts w:eastAsia="Droid Sans Fallback"/>
          <w:i/>
          <w:kern w:val="1"/>
          <w:sz w:val="22"/>
          <w:szCs w:val="22"/>
          <w:lang w:eastAsia="zh-CN" w:bidi="hi-IN"/>
        </w:rPr>
        <w:t>Teaching</w:t>
      </w:r>
      <w:proofErr w:type="spellEnd"/>
      <w:r w:rsidRPr="00F17A6C">
        <w:rPr>
          <w:rFonts w:eastAsia="Droid Sans Fallback"/>
          <w:i/>
          <w:kern w:val="1"/>
          <w:sz w:val="22"/>
          <w:szCs w:val="22"/>
          <w:lang w:eastAsia="zh-CN" w:bidi="hi-IN"/>
        </w:rPr>
        <w:t xml:space="preserve"> </w:t>
      </w:r>
      <w:proofErr w:type="spellStart"/>
      <w:r w:rsidRPr="00F17A6C">
        <w:rPr>
          <w:rFonts w:eastAsia="Droid Sans Fallback"/>
          <w:i/>
          <w:kern w:val="1"/>
          <w:sz w:val="22"/>
          <w:szCs w:val="22"/>
          <w:lang w:eastAsia="zh-CN" w:bidi="hi-IN"/>
        </w:rPr>
        <w:t>and</w:t>
      </w:r>
      <w:proofErr w:type="spellEnd"/>
      <w:r w:rsidRPr="00F17A6C">
        <w:rPr>
          <w:rFonts w:eastAsia="Droid Sans Fallback"/>
          <w:i/>
          <w:kern w:val="1"/>
          <w:sz w:val="22"/>
          <w:szCs w:val="22"/>
          <w:lang w:eastAsia="zh-CN" w:bidi="hi-IN"/>
        </w:rPr>
        <w:t xml:space="preserve"> </w:t>
      </w:r>
      <w:proofErr w:type="spellStart"/>
      <w:r w:rsidRPr="00F17A6C">
        <w:rPr>
          <w:rFonts w:eastAsia="Droid Sans Fallback"/>
          <w:i/>
          <w:kern w:val="1"/>
          <w:sz w:val="22"/>
          <w:szCs w:val="22"/>
          <w:lang w:eastAsia="zh-CN" w:bidi="hi-IN"/>
        </w:rPr>
        <w:t>Teacher</w:t>
      </w:r>
      <w:proofErr w:type="spellEnd"/>
      <w:r w:rsidRPr="00F17A6C">
        <w:rPr>
          <w:rFonts w:eastAsia="Droid Sans Fallback"/>
          <w:i/>
          <w:kern w:val="1"/>
          <w:sz w:val="22"/>
          <w:szCs w:val="22"/>
          <w:lang w:eastAsia="zh-CN" w:bidi="hi-IN"/>
        </w:rPr>
        <w:t xml:space="preserve"> </w:t>
      </w:r>
      <w:proofErr w:type="spellStart"/>
      <w:r w:rsidRPr="00F17A6C">
        <w:rPr>
          <w:rFonts w:eastAsia="Droid Sans Fallback"/>
          <w:i/>
          <w:kern w:val="1"/>
          <w:sz w:val="22"/>
          <w:szCs w:val="22"/>
          <w:lang w:eastAsia="zh-CN" w:bidi="hi-IN"/>
        </w:rPr>
        <w:t>Education</w:t>
      </w:r>
      <w:proofErr w:type="spellEnd"/>
      <w:r w:rsidRPr="00F17A6C">
        <w:rPr>
          <w:rFonts w:eastAsia="Droid Sans Fallback"/>
          <w:kern w:val="1"/>
          <w:sz w:val="22"/>
          <w:szCs w:val="22"/>
          <w:lang w:eastAsia="zh-CN" w:bidi="hi-IN"/>
        </w:rPr>
        <w:t>, 20(7), 665-679.</w:t>
      </w:r>
    </w:p>
    <w:p w:rsidR="00F17A6C" w:rsidRPr="00F17A6C" w:rsidRDefault="00F17A6C" w:rsidP="00F17A6C">
      <w:pPr>
        <w:widowControl w:val="0"/>
        <w:suppressAutoHyphens/>
        <w:spacing w:before="120"/>
        <w:ind w:left="709" w:hanging="709"/>
        <w:jc w:val="both"/>
        <w:rPr>
          <w:rFonts w:eastAsia="Droid Sans Fallback"/>
          <w:kern w:val="1"/>
          <w:sz w:val="22"/>
          <w:szCs w:val="22"/>
          <w:lang w:eastAsia="zh-CN" w:bidi="hi-IN"/>
        </w:rPr>
      </w:pPr>
      <w:r w:rsidRPr="00F17A6C">
        <w:rPr>
          <w:rFonts w:ascii="Minion Pro Med" w:eastAsia="Droid Sans Fallback" w:hAnsi="Minion Pro Med"/>
          <w:color w:val="221E1F"/>
          <w:kern w:val="1"/>
          <w:sz w:val="22"/>
          <w:szCs w:val="22"/>
          <w:lang w:eastAsia="zh-CN" w:bidi="hi-IN"/>
        </w:rPr>
        <w:t xml:space="preserve">TOPRAKÇI, E. (2003). Okul deneyimi-II dersinin teori ve pratiği. </w:t>
      </w:r>
      <w:r w:rsidRPr="00F17A6C">
        <w:rPr>
          <w:rFonts w:ascii="Minion Pro Med" w:eastAsia="Droid Sans Fallback" w:hAnsi="Minion Pro Med"/>
          <w:i/>
          <w:color w:val="221E1F"/>
          <w:kern w:val="1"/>
          <w:sz w:val="22"/>
          <w:szCs w:val="22"/>
          <w:lang w:eastAsia="zh-CN" w:bidi="hi-IN"/>
        </w:rPr>
        <w:t xml:space="preserve">Eğitim Araştırmaları, </w:t>
      </w:r>
      <w:r w:rsidRPr="00F17A6C">
        <w:rPr>
          <w:rFonts w:ascii="Minion Pro Med" w:eastAsia="Droid Sans Fallback" w:hAnsi="Minion Pro Med"/>
          <w:color w:val="221E1F"/>
          <w:kern w:val="1"/>
          <w:sz w:val="22"/>
          <w:szCs w:val="22"/>
          <w:lang w:eastAsia="zh-CN" w:bidi="hi-IN"/>
        </w:rPr>
        <w:t xml:space="preserve">10, 147-151. </w:t>
      </w:r>
    </w:p>
    <w:p w:rsidR="00F17A6C" w:rsidRPr="00F17A6C" w:rsidRDefault="00F17A6C" w:rsidP="00F17A6C">
      <w:pPr>
        <w:widowControl w:val="0"/>
        <w:suppressAutoHyphens/>
        <w:spacing w:before="120"/>
        <w:ind w:left="720" w:hanging="720"/>
        <w:jc w:val="both"/>
        <w:rPr>
          <w:rFonts w:eastAsia="FNTSBS+TimesNewRomanPSMT"/>
          <w:bCs/>
          <w:kern w:val="1"/>
          <w:sz w:val="22"/>
          <w:szCs w:val="22"/>
          <w:lang w:eastAsia="zh-CN" w:bidi="hi-IN"/>
        </w:rPr>
      </w:pPr>
      <w:r w:rsidRPr="00F17A6C">
        <w:rPr>
          <w:rFonts w:eastAsia="Droid Sans Fallback"/>
          <w:kern w:val="1"/>
          <w:sz w:val="22"/>
          <w:szCs w:val="22"/>
          <w:lang w:eastAsia="zh-CN" w:bidi="hi-IN"/>
        </w:rPr>
        <w:t xml:space="preserve">ÜNAL, E. (2006). </w:t>
      </w:r>
      <w:r w:rsidRPr="00F17A6C">
        <w:rPr>
          <w:rFonts w:eastAsia="Droid Sans Fallback"/>
          <w:i/>
          <w:kern w:val="1"/>
          <w:sz w:val="22"/>
          <w:szCs w:val="22"/>
          <w:lang w:eastAsia="zh-CN" w:bidi="hi-IN"/>
        </w:rPr>
        <w:t>İlköğretim öğrencilerinin eleştirel okuma becerileri ile okuduğunu anlama ve okumaya ilişkin tutumları arasındaki ilişki.</w:t>
      </w:r>
      <w:r w:rsidRPr="00F17A6C">
        <w:rPr>
          <w:rFonts w:eastAsia="Droid Sans Fallback"/>
          <w:kern w:val="1"/>
          <w:sz w:val="22"/>
          <w:szCs w:val="22"/>
          <w:lang w:eastAsia="zh-CN" w:bidi="hi-IN"/>
        </w:rPr>
        <w:t xml:space="preserve"> Yayınlanmamış yüksek lisans tezi, Eskişehir </w:t>
      </w:r>
      <w:r w:rsidRPr="00F17A6C">
        <w:rPr>
          <w:rFonts w:eastAsia="Droid Sans Fallback"/>
          <w:kern w:val="1"/>
          <w:sz w:val="22"/>
          <w:szCs w:val="22"/>
          <w:lang w:eastAsia="zh-CN" w:bidi="hi-IN"/>
        </w:rPr>
        <w:lastRenderedPageBreak/>
        <w:t>Osmangazi Üniversitesi, Eskişehir.</w:t>
      </w:r>
    </w:p>
    <w:p w:rsidR="00F17A6C" w:rsidRPr="00F17A6C" w:rsidRDefault="00F17A6C" w:rsidP="00F17A6C">
      <w:pPr>
        <w:widowControl w:val="0"/>
        <w:tabs>
          <w:tab w:val="left" w:pos="709"/>
          <w:tab w:val="left" w:pos="1418"/>
        </w:tabs>
        <w:suppressAutoHyphens/>
        <w:spacing w:before="120"/>
        <w:ind w:left="709" w:hanging="709"/>
        <w:jc w:val="both"/>
        <w:rPr>
          <w:rFonts w:eastAsia="Droid Sans Fallback" w:cs="Lohit Hindi"/>
          <w:kern w:val="1"/>
          <w:sz w:val="22"/>
          <w:szCs w:val="22"/>
          <w:lang w:eastAsia="zh-CN" w:bidi="hi-IN"/>
        </w:rPr>
      </w:pPr>
      <w:r w:rsidRPr="00F17A6C">
        <w:rPr>
          <w:rFonts w:eastAsia="FNTSBS+TimesNewRomanPSMT"/>
          <w:bCs/>
          <w:kern w:val="1"/>
          <w:sz w:val="22"/>
          <w:szCs w:val="22"/>
          <w:lang w:eastAsia="zh-CN" w:bidi="hi-IN"/>
        </w:rPr>
        <w:t xml:space="preserve">YILDIRIM, A. ve ŞİMŞEK, H. (2005). </w:t>
      </w:r>
      <w:r w:rsidRPr="00F17A6C">
        <w:rPr>
          <w:rFonts w:eastAsia="FNTSBS+TimesNewRomanPSMT"/>
          <w:bCs/>
          <w:i/>
          <w:kern w:val="1"/>
          <w:sz w:val="22"/>
          <w:szCs w:val="22"/>
          <w:lang w:eastAsia="zh-CN" w:bidi="hi-IN"/>
        </w:rPr>
        <w:t xml:space="preserve">Sosyal bilimlerde nitel araştırma yöntemleri. </w:t>
      </w:r>
      <w:proofErr w:type="gramStart"/>
      <w:r w:rsidRPr="00F17A6C">
        <w:rPr>
          <w:rFonts w:eastAsia="FNTSBS+TimesNewRomanPSMT"/>
          <w:bCs/>
          <w:kern w:val="1"/>
          <w:sz w:val="22"/>
          <w:szCs w:val="22"/>
          <w:lang w:eastAsia="zh-CN" w:bidi="hi-IN"/>
        </w:rPr>
        <w:t>Ankara: Seçkin Yayınevi.</w:t>
      </w:r>
      <w:proofErr w:type="gramEnd"/>
    </w:p>
    <w:p w:rsidR="00F17A6C" w:rsidRPr="00F17A6C" w:rsidRDefault="00F17A6C" w:rsidP="00F17A6C">
      <w:pPr>
        <w:spacing w:before="120"/>
        <w:ind w:left="851" w:hanging="851"/>
        <w:jc w:val="both"/>
        <w:rPr>
          <w:sz w:val="22"/>
          <w:szCs w:val="22"/>
        </w:rPr>
      </w:pPr>
    </w:p>
    <w:sectPr w:rsidR="00F17A6C" w:rsidRPr="00F17A6C" w:rsidSect="00A4097F">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701" w:header="1418" w:footer="1418" w:gutter="0"/>
      <w:pgNumType w:start="7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E7" w:rsidRDefault="003B49E7" w:rsidP="00F550CF">
      <w:r>
        <w:separator/>
      </w:r>
    </w:p>
  </w:endnote>
  <w:endnote w:type="continuationSeparator" w:id="0">
    <w:p w:rsidR="003B49E7" w:rsidRDefault="003B49E7"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00007843" w:usb2="00000001"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3"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Droid Sans Fallback">
    <w:altName w:val="Arial Unicode MS"/>
    <w:charset w:val="80"/>
    <w:family w:val="swiss"/>
    <w:pitch w:val="variable"/>
    <w:sig w:usb0="00000000" w:usb1="2BDFFCFB" w:usb2="00800016" w:usb3="00000000" w:csb0="001A0000" w:csb1="00000000"/>
  </w:font>
  <w:font w:name="Lohit Hindi">
    <w:altName w:val="Times New Roman"/>
    <w:charset w:val="00"/>
    <w:family w:val="auto"/>
    <w:pitch w:val="variable"/>
    <w:sig w:usb0="00000003" w:usb1="00002040" w:usb2="00000000" w:usb3="00000000" w:csb0="00000001" w:csb1="00000000"/>
  </w:font>
  <w:font w:name="FNTSBS+TimesNewRomanPSMT">
    <w:altName w:val="MS Mincho"/>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Med">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6C" w:rsidRPr="003F68FE" w:rsidRDefault="003B49E7" w:rsidP="00301C06">
    <w:pPr>
      <w:pStyle w:val="Altbilgi"/>
      <w:spacing w:before="120"/>
      <w:jc w:val="center"/>
      <w:rPr>
        <w:sz w:val="22"/>
      </w:rPr>
    </w:pPr>
    <w:r>
      <w:pict>
        <v:rect id="_x0000_i1033" style="width:255.15pt;height:1.5pt" o:hrpct="0" o:hralign="center" o:hrstd="t" o:hr="t" fillcolor="#a0a0a0" stroked="f"/>
      </w:pict>
    </w:r>
    <w:bookmarkStart w:id="1" w:name="OLE_LINK1"/>
    <w:bookmarkStart w:id="2" w:name="OLE_LINK2"/>
    <w:bookmarkStart w:id="3" w:name="_Hlk292362889"/>
    <w:proofErr w:type="spellStart"/>
    <w:r w:rsidR="00F17A6C" w:rsidRPr="003F68FE">
      <w:rPr>
        <w:rFonts w:ascii="Bookman Old Style" w:hAnsi="Bookman Old Style"/>
        <w:b/>
        <w:sz w:val="20"/>
        <w:szCs w:val="22"/>
        <w:lang w:val="de-DE"/>
      </w:rPr>
      <w:t>Turkish</w:t>
    </w:r>
    <w:proofErr w:type="spellEnd"/>
    <w:r w:rsidR="00F17A6C" w:rsidRPr="003F68FE">
      <w:rPr>
        <w:rFonts w:ascii="Bookman Old Style" w:hAnsi="Bookman Old Style"/>
        <w:b/>
        <w:sz w:val="20"/>
        <w:szCs w:val="22"/>
        <w:lang w:val="de-DE"/>
      </w:rPr>
      <w:t xml:space="preserve"> Studies</w:t>
    </w:r>
  </w:p>
  <w:p w:rsidR="00F17A6C" w:rsidRPr="00E17949" w:rsidRDefault="00F17A6C" w:rsidP="00E17949">
    <w:pPr>
      <w:pStyle w:val="Altbilgi"/>
      <w:jc w:val="center"/>
      <w:rPr>
        <w:rFonts w:ascii="Bookman Old Style" w:hAnsi="Bookman Old Style"/>
        <w:i/>
        <w:sz w:val="18"/>
        <w:szCs w:val="18"/>
        <w:lang w:val="de-DE"/>
      </w:rPr>
    </w:pPr>
    <w:r w:rsidRPr="00E17949">
      <w:rPr>
        <w:rFonts w:ascii="Bookman Old Style" w:hAnsi="Bookman Old Style"/>
        <w:i/>
        <w:sz w:val="18"/>
        <w:szCs w:val="18"/>
        <w:lang w:val="de-DE"/>
      </w:rPr>
      <w:t xml:space="preserve">International </w:t>
    </w:r>
    <w:proofErr w:type="spellStart"/>
    <w:r w:rsidRPr="00E17949">
      <w:rPr>
        <w:rFonts w:ascii="Bookman Old Style" w:hAnsi="Bookman Old Style"/>
        <w:i/>
        <w:sz w:val="18"/>
        <w:szCs w:val="18"/>
        <w:lang w:val="de-DE"/>
      </w:rPr>
      <w:t>Periodical</w:t>
    </w:r>
    <w:proofErr w:type="spellEnd"/>
    <w:r w:rsidRPr="00E17949">
      <w:rPr>
        <w:rFonts w:ascii="Bookman Old Style" w:hAnsi="Bookman Old Style"/>
        <w:i/>
        <w:sz w:val="18"/>
        <w:szCs w:val="18"/>
        <w:lang w:val="de-DE"/>
      </w:rPr>
      <w:t xml:space="preserve"> </w:t>
    </w:r>
    <w:proofErr w:type="spellStart"/>
    <w:r w:rsidRPr="00E17949">
      <w:rPr>
        <w:rFonts w:ascii="Bookman Old Style" w:hAnsi="Bookman Old Style"/>
        <w:i/>
        <w:sz w:val="18"/>
        <w:szCs w:val="18"/>
        <w:lang w:val="de-DE"/>
      </w:rPr>
      <w:t>For</w:t>
    </w:r>
    <w:proofErr w:type="spellEnd"/>
    <w:r w:rsidRPr="00E17949">
      <w:rPr>
        <w:rFonts w:ascii="Bookman Old Style" w:hAnsi="Bookman Old Style"/>
        <w:i/>
        <w:sz w:val="18"/>
        <w:szCs w:val="18"/>
        <w:lang w:val="de-DE"/>
      </w:rPr>
      <w:t xml:space="preserve"> </w:t>
    </w:r>
    <w:proofErr w:type="spellStart"/>
    <w:r w:rsidRPr="00E17949">
      <w:rPr>
        <w:rFonts w:ascii="Bookman Old Style" w:hAnsi="Bookman Old Style"/>
        <w:i/>
        <w:sz w:val="18"/>
        <w:szCs w:val="18"/>
        <w:lang w:val="de-DE"/>
      </w:rPr>
      <w:t>the</w:t>
    </w:r>
    <w:proofErr w:type="spellEnd"/>
    <w:r w:rsidRPr="00E17949">
      <w:rPr>
        <w:rFonts w:ascii="Bookman Old Style" w:hAnsi="Bookman Old Style"/>
        <w:i/>
        <w:sz w:val="18"/>
        <w:szCs w:val="18"/>
        <w:lang w:val="de-DE"/>
      </w:rPr>
      <w:t xml:space="preserve"> </w:t>
    </w:r>
    <w:proofErr w:type="spellStart"/>
    <w:r w:rsidRPr="00E17949">
      <w:rPr>
        <w:rFonts w:ascii="Bookman Old Style" w:hAnsi="Bookman Old Style"/>
        <w:i/>
        <w:sz w:val="18"/>
        <w:szCs w:val="18"/>
        <w:lang w:val="de-DE"/>
      </w:rPr>
      <w:t>Languages</w:t>
    </w:r>
    <w:proofErr w:type="spellEnd"/>
    <w:r w:rsidRPr="00E17949">
      <w:rPr>
        <w:rFonts w:ascii="Bookman Old Style" w:hAnsi="Bookman Old Style"/>
        <w:i/>
        <w:sz w:val="18"/>
        <w:szCs w:val="18"/>
        <w:lang w:val="de-DE"/>
      </w:rPr>
      <w:t xml:space="preserve">, </w:t>
    </w:r>
    <w:proofErr w:type="spellStart"/>
    <w:r w:rsidRPr="00E17949">
      <w:rPr>
        <w:rFonts w:ascii="Bookman Old Style" w:hAnsi="Bookman Old Style"/>
        <w:i/>
        <w:sz w:val="18"/>
        <w:szCs w:val="18"/>
        <w:lang w:val="de-DE"/>
      </w:rPr>
      <w:t>Literature</w:t>
    </w:r>
    <w:proofErr w:type="spellEnd"/>
    <w:r w:rsidRPr="00E17949">
      <w:rPr>
        <w:rFonts w:ascii="Bookman Old Style" w:hAnsi="Bookman Old Style"/>
        <w:i/>
        <w:sz w:val="18"/>
        <w:szCs w:val="18"/>
        <w:lang w:val="de-DE"/>
      </w:rPr>
      <w:t xml:space="preserve"> </w:t>
    </w:r>
    <w:proofErr w:type="spellStart"/>
    <w:r w:rsidRPr="00E17949">
      <w:rPr>
        <w:rFonts w:ascii="Bookman Old Style" w:hAnsi="Bookman Old Style"/>
        <w:i/>
        <w:sz w:val="18"/>
        <w:szCs w:val="18"/>
        <w:lang w:val="de-DE"/>
      </w:rPr>
      <w:t>and</w:t>
    </w:r>
    <w:proofErr w:type="spellEnd"/>
    <w:r w:rsidRPr="00E17949">
      <w:rPr>
        <w:rFonts w:ascii="Bookman Old Style" w:hAnsi="Bookman Old Style"/>
        <w:i/>
        <w:sz w:val="18"/>
        <w:szCs w:val="18"/>
        <w:lang w:val="de-DE"/>
      </w:rPr>
      <w:t xml:space="preserve"> </w:t>
    </w:r>
    <w:proofErr w:type="spellStart"/>
    <w:r w:rsidRPr="00E17949">
      <w:rPr>
        <w:rFonts w:ascii="Bookman Old Style" w:hAnsi="Bookman Old Style"/>
        <w:i/>
        <w:sz w:val="18"/>
        <w:szCs w:val="18"/>
        <w:lang w:val="de-DE"/>
      </w:rPr>
      <w:t>History</w:t>
    </w:r>
    <w:proofErr w:type="spellEnd"/>
    <w:r w:rsidRPr="00E17949">
      <w:rPr>
        <w:rFonts w:ascii="Bookman Old Style" w:hAnsi="Bookman Old Style"/>
        <w:i/>
        <w:sz w:val="18"/>
        <w:szCs w:val="18"/>
        <w:lang w:val="de-DE"/>
      </w:rPr>
      <w:t xml:space="preserve"> </w:t>
    </w:r>
    <w:proofErr w:type="spellStart"/>
    <w:r w:rsidRPr="00E17949">
      <w:rPr>
        <w:rFonts w:ascii="Bookman Old Style" w:hAnsi="Bookman Old Style"/>
        <w:i/>
        <w:sz w:val="18"/>
        <w:szCs w:val="18"/>
        <w:lang w:val="de-DE"/>
      </w:rPr>
      <w:t>of</w:t>
    </w:r>
    <w:proofErr w:type="spellEnd"/>
    <w:r w:rsidRPr="00E17949">
      <w:rPr>
        <w:rFonts w:ascii="Bookman Old Style" w:hAnsi="Bookman Old Style"/>
        <w:i/>
        <w:sz w:val="18"/>
        <w:szCs w:val="18"/>
        <w:lang w:val="de-DE"/>
      </w:rPr>
      <w:t xml:space="preserve"> </w:t>
    </w:r>
    <w:proofErr w:type="spellStart"/>
    <w:r w:rsidRPr="00E17949">
      <w:rPr>
        <w:rFonts w:ascii="Bookman Old Style" w:hAnsi="Bookman Old Style"/>
        <w:i/>
        <w:sz w:val="18"/>
        <w:szCs w:val="18"/>
        <w:lang w:val="de-DE"/>
      </w:rPr>
      <w:t>Turkish</w:t>
    </w:r>
    <w:proofErr w:type="spellEnd"/>
    <w:r w:rsidRPr="00E17949">
      <w:rPr>
        <w:rFonts w:ascii="Bookman Old Style" w:hAnsi="Bookman Old Style"/>
        <w:i/>
        <w:sz w:val="18"/>
        <w:szCs w:val="18"/>
        <w:lang w:val="de-DE"/>
      </w:rPr>
      <w:t xml:space="preserve"> </w:t>
    </w:r>
    <w:proofErr w:type="spellStart"/>
    <w:r w:rsidRPr="00E17949">
      <w:rPr>
        <w:rFonts w:ascii="Bookman Old Style" w:hAnsi="Bookman Old Style"/>
        <w:i/>
        <w:sz w:val="18"/>
        <w:szCs w:val="18"/>
        <w:lang w:val="de-DE"/>
      </w:rPr>
      <w:t>or</w:t>
    </w:r>
    <w:proofErr w:type="spellEnd"/>
    <w:r w:rsidRPr="00E17949">
      <w:rPr>
        <w:rFonts w:ascii="Bookman Old Style" w:hAnsi="Bookman Old Style"/>
        <w:i/>
        <w:sz w:val="18"/>
        <w:szCs w:val="18"/>
        <w:lang w:val="de-DE"/>
      </w:rPr>
      <w:t xml:space="preserve"> </w:t>
    </w:r>
    <w:proofErr w:type="spellStart"/>
    <w:r w:rsidRPr="00E17949">
      <w:rPr>
        <w:rFonts w:ascii="Bookman Old Style" w:hAnsi="Bookman Old Style"/>
        <w:i/>
        <w:sz w:val="18"/>
        <w:szCs w:val="18"/>
        <w:lang w:val="de-DE"/>
      </w:rPr>
      <w:t>Turkic</w:t>
    </w:r>
    <w:proofErr w:type="spellEnd"/>
  </w:p>
  <w:p w:rsidR="00F17A6C" w:rsidRPr="00E17949" w:rsidRDefault="00F17A6C" w:rsidP="00E17949">
    <w:pPr>
      <w:pStyle w:val="Altbilgi"/>
      <w:jc w:val="center"/>
      <w:rPr>
        <w:sz w:val="18"/>
        <w:szCs w:val="18"/>
      </w:rPr>
    </w:pPr>
    <w:r w:rsidRPr="00E17949">
      <w:rPr>
        <w:rFonts w:ascii="Bookman Old Style" w:hAnsi="Bookman Old Style"/>
        <w:i/>
        <w:sz w:val="18"/>
        <w:szCs w:val="18"/>
        <w:lang w:val="de-DE"/>
      </w:rPr>
      <w:t xml:space="preserve">Volume </w:t>
    </w:r>
    <w:r>
      <w:rPr>
        <w:rFonts w:ascii="Bookman Old Style" w:hAnsi="Bookman Old Style"/>
        <w:i/>
        <w:sz w:val="18"/>
        <w:szCs w:val="18"/>
        <w:lang w:val="de-DE"/>
      </w:rPr>
      <w:t>8</w:t>
    </w:r>
    <w:r w:rsidRPr="00E17949">
      <w:rPr>
        <w:rFonts w:ascii="Bookman Old Style" w:hAnsi="Bookman Old Style"/>
        <w:i/>
        <w:sz w:val="18"/>
        <w:szCs w:val="18"/>
        <w:lang w:val="de-DE"/>
      </w:rPr>
      <w:t>/</w:t>
    </w:r>
    <w:r w:rsidR="00A4097F">
      <w:rPr>
        <w:rFonts w:ascii="Bookman Old Style" w:hAnsi="Bookman Old Style"/>
        <w:i/>
        <w:sz w:val="18"/>
        <w:szCs w:val="18"/>
        <w:lang w:val="de-DE"/>
      </w:rPr>
      <w:t>8</w:t>
    </w:r>
    <w:r w:rsidRPr="00E17949">
      <w:rPr>
        <w:rFonts w:ascii="Bookman Old Style" w:hAnsi="Bookman Old Style"/>
        <w:i/>
        <w:sz w:val="18"/>
        <w:szCs w:val="18"/>
        <w:lang w:val="de-DE"/>
      </w:rPr>
      <w:t xml:space="preserve"> </w:t>
    </w:r>
    <w:r>
      <w:rPr>
        <w:rFonts w:ascii="Bookman Old Style" w:hAnsi="Bookman Old Style"/>
        <w:i/>
        <w:sz w:val="18"/>
        <w:szCs w:val="18"/>
        <w:lang w:val="de-DE"/>
      </w:rPr>
      <w:t>Summer</w:t>
    </w:r>
    <w:r w:rsidRPr="00E17949">
      <w:rPr>
        <w:rFonts w:ascii="Bookman Old Style" w:hAnsi="Bookman Old Style"/>
        <w:i/>
        <w:sz w:val="18"/>
        <w:szCs w:val="18"/>
        <w:lang w:val="de-DE"/>
      </w:rPr>
      <w:t xml:space="preserve"> 201</w:t>
    </w:r>
    <w:bookmarkEnd w:id="1"/>
    <w:bookmarkEnd w:id="2"/>
    <w:bookmarkEnd w:id="3"/>
    <w:r>
      <w:rPr>
        <w:rFonts w:ascii="Bookman Old Style" w:hAnsi="Bookman Old Style"/>
        <w:i/>
        <w:sz w:val="18"/>
        <w:szCs w:val="18"/>
        <w:lang w:val="de-DE"/>
      </w:rPr>
      <w:t>3</w:t>
    </w:r>
    <w:r>
      <w:rPr>
        <w:noProof/>
      </w:rPr>
      <w:drawing>
        <wp:anchor distT="0" distB="0" distL="114300" distR="114300" simplePos="0" relativeHeight="251661312" behindDoc="1" locked="0" layoutInCell="1" allowOverlap="1" wp14:anchorId="77C3672B" wp14:editId="1E59CD77">
          <wp:simplePos x="0" y="0"/>
          <wp:positionH relativeFrom="column">
            <wp:posOffset>5719445</wp:posOffset>
          </wp:positionH>
          <wp:positionV relativeFrom="paragraph">
            <wp:posOffset>203200</wp:posOffset>
          </wp:positionV>
          <wp:extent cx="589280" cy="835025"/>
          <wp:effectExtent l="0" t="0" r="1270" b="3175"/>
          <wp:wrapTight wrapText="bothSides">
            <wp:wrapPolygon edited="0">
              <wp:start x="0" y="0"/>
              <wp:lineTo x="0" y="21189"/>
              <wp:lineTo x="20948" y="21189"/>
              <wp:lineTo x="20948"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crosscheck.jpg"/>
                  <pic:cNvPicPr/>
                </pic:nvPicPr>
                <pic:blipFill>
                  <a:blip r:embed="rId1">
                    <a:extLst>
                      <a:ext uri="{28A0092B-C50C-407E-A947-70E740481C1C}">
                        <a14:useLocalDpi xmlns:a14="http://schemas.microsoft.com/office/drawing/2010/main" val="0"/>
                      </a:ext>
                    </a:extLst>
                  </a:blip>
                  <a:stretch>
                    <a:fillRect/>
                  </a:stretch>
                </pic:blipFill>
                <pic:spPr>
                  <a:xfrm>
                    <a:off x="0" y="0"/>
                    <a:ext cx="589280" cy="8350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6C" w:rsidRPr="003F68FE" w:rsidRDefault="003B49E7" w:rsidP="00E17949">
    <w:pPr>
      <w:pStyle w:val="Altbilgi"/>
      <w:jc w:val="center"/>
      <w:rPr>
        <w:rFonts w:ascii="Bookman Old Style" w:hAnsi="Bookman Old Style"/>
        <w:sz w:val="20"/>
        <w:szCs w:val="20"/>
      </w:rPr>
    </w:pPr>
    <w:r>
      <w:pict>
        <v:rect id="_x0000_i1034" style="width:255.15pt;height:1.5pt" o:hrpct="0" o:hralign="center" o:hrstd="t" o:hr="t" fillcolor="#a0a0a0" stroked="f"/>
      </w:pict>
    </w:r>
    <w:proofErr w:type="spellStart"/>
    <w:r w:rsidR="00F17A6C" w:rsidRPr="003F68FE">
      <w:rPr>
        <w:rFonts w:ascii="Bookman Old Style" w:hAnsi="Bookman Old Style"/>
        <w:b/>
        <w:sz w:val="20"/>
        <w:szCs w:val="20"/>
        <w:lang w:val="de-DE"/>
      </w:rPr>
      <w:t>Turkish</w:t>
    </w:r>
    <w:proofErr w:type="spellEnd"/>
    <w:r w:rsidR="00F17A6C" w:rsidRPr="003F68FE">
      <w:rPr>
        <w:rFonts w:ascii="Bookman Old Style" w:hAnsi="Bookman Old Style"/>
        <w:b/>
        <w:sz w:val="20"/>
        <w:szCs w:val="20"/>
        <w:lang w:val="de-DE"/>
      </w:rPr>
      <w:t xml:space="preserve"> Studies</w:t>
    </w:r>
  </w:p>
  <w:p w:rsidR="00F17A6C" w:rsidRPr="003F68FE" w:rsidRDefault="00F17A6C" w:rsidP="00E17949">
    <w:pPr>
      <w:pStyle w:val="Altbilgi"/>
      <w:jc w:val="center"/>
      <w:rPr>
        <w:rFonts w:ascii="Bookman Old Style" w:hAnsi="Bookman Old Style"/>
        <w:i/>
        <w:sz w:val="18"/>
        <w:szCs w:val="20"/>
        <w:lang w:val="de-DE"/>
      </w:rPr>
    </w:pPr>
    <w:r w:rsidRPr="003F68FE">
      <w:rPr>
        <w:rFonts w:ascii="Bookman Old Style" w:hAnsi="Bookman Old Style"/>
        <w:i/>
        <w:sz w:val="18"/>
        <w:szCs w:val="20"/>
        <w:lang w:val="de-DE"/>
      </w:rPr>
      <w:t xml:space="preserve">International </w:t>
    </w:r>
    <w:proofErr w:type="spellStart"/>
    <w:r w:rsidRPr="003F68FE">
      <w:rPr>
        <w:rFonts w:ascii="Bookman Old Style" w:hAnsi="Bookman Old Style"/>
        <w:i/>
        <w:sz w:val="18"/>
        <w:szCs w:val="20"/>
        <w:lang w:val="de-DE"/>
      </w:rPr>
      <w:t>Periodical</w:t>
    </w:r>
    <w:proofErr w:type="spellEnd"/>
    <w:r w:rsidRPr="003F68FE">
      <w:rPr>
        <w:rFonts w:ascii="Bookman Old Style" w:hAnsi="Bookman Old Style"/>
        <w:i/>
        <w:sz w:val="18"/>
        <w:szCs w:val="20"/>
        <w:lang w:val="de-DE"/>
      </w:rPr>
      <w:t xml:space="preserve"> </w:t>
    </w:r>
    <w:proofErr w:type="spellStart"/>
    <w:r w:rsidRPr="003F68FE">
      <w:rPr>
        <w:rFonts w:ascii="Bookman Old Style" w:hAnsi="Bookman Old Style"/>
        <w:i/>
        <w:sz w:val="18"/>
        <w:szCs w:val="20"/>
        <w:lang w:val="de-DE"/>
      </w:rPr>
      <w:t>For</w:t>
    </w:r>
    <w:proofErr w:type="spellEnd"/>
    <w:r w:rsidRPr="003F68FE">
      <w:rPr>
        <w:rFonts w:ascii="Bookman Old Style" w:hAnsi="Bookman Old Style"/>
        <w:i/>
        <w:sz w:val="18"/>
        <w:szCs w:val="20"/>
        <w:lang w:val="de-DE"/>
      </w:rPr>
      <w:t xml:space="preserve"> </w:t>
    </w:r>
    <w:proofErr w:type="spellStart"/>
    <w:r w:rsidRPr="003F68FE">
      <w:rPr>
        <w:rFonts w:ascii="Bookman Old Style" w:hAnsi="Bookman Old Style"/>
        <w:i/>
        <w:sz w:val="18"/>
        <w:szCs w:val="20"/>
        <w:lang w:val="de-DE"/>
      </w:rPr>
      <w:t>the</w:t>
    </w:r>
    <w:proofErr w:type="spellEnd"/>
    <w:r w:rsidRPr="003F68FE">
      <w:rPr>
        <w:rFonts w:ascii="Bookman Old Style" w:hAnsi="Bookman Old Style"/>
        <w:i/>
        <w:sz w:val="18"/>
        <w:szCs w:val="20"/>
        <w:lang w:val="de-DE"/>
      </w:rPr>
      <w:t xml:space="preserve"> </w:t>
    </w:r>
    <w:proofErr w:type="spellStart"/>
    <w:r w:rsidRPr="003F68FE">
      <w:rPr>
        <w:rFonts w:ascii="Bookman Old Style" w:hAnsi="Bookman Old Style"/>
        <w:i/>
        <w:sz w:val="18"/>
        <w:szCs w:val="20"/>
        <w:lang w:val="de-DE"/>
      </w:rPr>
      <w:t>Languages</w:t>
    </w:r>
    <w:proofErr w:type="spellEnd"/>
    <w:r w:rsidRPr="003F68FE">
      <w:rPr>
        <w:rFonts w:ascii="Bookman Old Style" w:hAnsi="Bookman Old Style"/>
        <w:i/>
        <w:sz w:val="18"/>
        <w:szCs w:val="20"/>
        <w:lang w:val="de-DE"/>
      </w:rPr>
      <w:t xml:space="preserve">, </w:t>
    </w:r>
    <w:proofErr w:type="spellStart"/>
    <w:r w:rsidRPr="003F68FE">
      <w:rPr>
        <w:rFonts w:ascii="Bookman Old Style" w:hAnsi="Bookman Old Style"/>
        <w:i/>
        <w:sz w:val="18"/>
        <w:szCs w:val="20"/>
        <w:lang w:val="de-DE"/>
      </w:rPr>
      <w:t>Literature</w:t>
    </w:r>
    <w:proofErr w:type="spellEnd"/>
    <w:r w:rsidRPr="003F68FE">
      <w:rPr>
        <w:rFonts w:ascii="Bookman Old Style" w:hAnsi="Bookman Old Style"/>
        <w:i/>
        <w:sz w:val="18"/>
        <w:szCs w:val="20"/>
        <w:lang w:val="de-DE"/>
      </w:rPr>
      <w:t xml:space="preserve"> </w:t>
    </w:r>
    <w:proofErr w:type="spellStart"/>
    <w:r w:rsidRPr="003F68FE">
      <w:rPr>
        <w:rFonts w:ascii="Bookman Old Style" w:hAnsi="Bookman Old Style"/>
        <w:i/>
        <w:sz w:val="18"/>
        <w:szCs w:val="20"/>
        <w:lang w:val="de-DE"/>
      </w:rPr>
      <w:t>and</w:t>
    </w:r>
    <w:proofErr w:type="spellEnd"/>
    <w:r w:rsidRPr="003F68FE">
      <w:rPr>
        <w:rFonts w:ascii="Bookman Old Style" w:hAnsi="Bookman Old Style"/>
        <w:i/>
        <w:sz w:val="18"/>
        <w:szCs w:val="20"/>
        <w:lang w:val="de-DE"/>
      </w:rPr>
      <w:t xml:space="preserve"> </w:t>
    </w:r>
    <w:proofErr w:type="spellStart"/>
    <w:r w:rsidRPr="003F68FE">
      <w:rPr>
        <w:rFonts w:ascii="Bookman Old Style" w:hAnsi="Bookman Old Style"/>
        <w:i/>
        <w:sz w:val="18"/>
        <w:szCs w:val="20"/>
        <w:lang w:val="de-DE"/>
      </w:rPr>
      <w:t>History</w:t>
    </w:r>
    <w:proofErr w:type="spellEnd"/>
    <w:r w:rsidRPr="003F68FE">
      <w:rPr>
        <w:rFonts w:ascii="Bookman Old Style" w:hAnsi="Bookman Old Style"/>
        <w:i/>
        <w:sz w:val="18"/>
        <w:szCs w:val="20"/>
        <w:lang w:val="de-DE"/>
      </w:rPr>
      <w:t xml:space="preserve"> </w:t>
    </w:r>
    <w:proofErr w:type="spellStart"/>
    <w:r w:rsidRPr="003F68FE">
      <w:rPr>
        <w:rFonts w:ascii="Bookman Old Style" w:hAnsi="Bookman Old Style"/>
        <w:i/>
        <w:sz w:val="18"/>
        <w:szCs w:val="20"/>
        <w:lang w:val="de-DE"/>
      </w:rPr>
      <w:t>of</w:t>
    </w:r>
    <w:proofErr w:type="spellEnd"/>
    <w:r w:rsidRPr="003F68FE">
      <w:rPr>
        <w:rFonts w:ascii="Bookman Old Style" w:hAnsi="Bookman Old Style"/>
        <w:i/>
        <w:sz w:val="18"/>
        <w:szCs w:val="20"/>
        <w:lang w:val="de-DE"/>
      </w:rPr>
      <w:t xml:space="preserve"> </w:t>
    </w:r>
    <w:proofErr w:type="spellStart"/>
    <w:r w:rsidRPr="003F68FE">
      <w:rPr>
        <w:rFonts w:ascii="Bookman Old Style" w:hAnsi="Bookman Old Style"/>
        <w:i/>
        <w:sz w:val="18"/>
        <w:szCs w:val="20"/>
        <w:lang w:val="de-DE"/>
      </w:rPr>
      <w:t>Turkish</w:t>
    </w:r>
    <w:proofErr w:type="spellEnd"/>
    <w:r w:rsidRPr="003F68FE">
      <w:rPr>
        <w:rFonts w:ascii="Bookman Old Style" w:hAnsi="Bookman Old Style"/>
        <w:i/>
        <w:sz w:val="18"/>
        <w:szCs w:val="20"/>
        <w:lang w:val="de-DE"/>
      </w:rPr>
      <w:t xml:space="preserve"> </w:t>
    </w:r>
    <w:proofErr w:type="spellStart"/>
    <w:r w:rsidRPr="003F68FE">
      <w:rPr>
        <w:rFonts w:ascii="Bookman Old Style" w:hAnsi="Bookman Old Style"/>
        <w:i/>
        <w:sz w:val="18"/>
        <w:szCs w:val="20"/>
        <w:lang w:val="de-DE"/>
      </w:rPr>
      <w:t>or</w:t>
    </w:r>
    <w:proofErr w:type="spellEnd"/>
    <w:r w:rsidRPr="003F68FE">
      <w:rPr>
        <w:rFonts w:ascii="Bookman Old Style" w:hAnsi="Bookman Old Style"/>
        <w:i/>
        <w:sz w:val="18"/>
        <w:szCs w:val="20"/>
        <w:lang w:val="de-DE"/>
      </w:rPr>
      <w:t xml:space="preserve"> </w:t>
    </w:r>
    <w:proofErr w:type="spellStart"/>
    <w:r w:rsidRPr="003F68FE">
      <w:rPr>
        <w:rFonts w:ascii="Bookman Old Style" w:hAnsi="Bookman Old Style"/>
        <w:i/>
        <w:sz w:val="18"/>
        <w:szCs w:val="20"/>
        <w:lang w:val="de-DE"/>
      </w:rPr>
      <w:t>Turkic</w:t>
    </w:r>
    <w:proofErr w:type="spellEnd"/>
  </w:p>
  <w:p w:rsidR="00F17A6C" w:rsidRPr="003F68FE" w:rsidRDefault="00F17A6C" w:rsidP="00E17949">
    <w:pPr>
      <w:pStyle w:val="Altbilgi"/>
      <w:jc w:val="center"/>
      <w:rPr>
        <w:rFonts w:ascii="Bookman Old Style" w:hAnsi="Bookman Old Style"/>
        <w:i/>
        <w:sz w:val="18"/>
        <w:szCs w:val="20"/>
        <w:lang w:val="de-DE"/>
      </w:rPr>
    </w:pPr>
    <w:r>
      <w:rPr>
        <w:rFonts w:ascii="Bookman Old Style" w:hAnsi="Bookman Old Style"/>
        <w:i/>
        <w:sz w:val="18"/>
        <w:szCs w:val="20"/>
        <w:lang w:val="de-DE"/>
      </w:rPr>
      <w:t>Volume 8</w:t>
    </w:r>
    <w:r w:rsidRPr="003F68FE">
      <w:rPr>
        <w:rFonts w:ascii="Bookman Old Style" w:hAnsi="Bookman Old Style"/>
        <w:i/>
        <w:sz w:val="18"/>
        <w:szCs w:val="20"/>
        <w:lang w:val="de-DE"/>
      </w:rPr>
      <w:t>/</w:t>
    </w:r>
    <w:r w:rsidR="00A4097F">
      <w:rPr>
        <w:rFonts w:ascii="Bookman Old Style" w:hAnsi="Bookman Old Style"/>
        <w:i/>
        <w:sz w:val="18"/>
        <w:szCs w:val="20"/>
        <w:lang w:val="de-DE"/>
      </w:rPr>
      <w:t>8</w:t>
    </w:r>
    <w:r>
      <w:rPr>
        <w:rFonts w:ascii="Bookman Old Style" w:hAnsi="Bookman Old Style"/>
        <w:i/>
        <w:sz w:val="18"/>
        <w:szCs w:val="20"/>
        <w:lang w:val="de-DE"/>
      </w:rPr>
      <w:t xml:space="preserve"> Summer</w:t>
    </w:r>
    <w:r w:rsidRPr="003F68FE">
      <w:rPr>
        <w:rFonts w:ascii="Bookman Old Style" w:hAnsi="Bookman Old Style"/>
        <w:i/>
        <w:sz w:val="18"/>
        <w:szCs w:val="20"/>
        <w:lang w:val="de-DE"/>
      </w:rPr>
      <w:t xml:space="preserve"> 201</w:t>
    </w:r>
    <w:r>
      <w:rPr>
        <w:rFonts w:ascii="Bookman Old Style" w:hAnsi="Bookman Old Style"/>
        <w:i/>
        <w:sz w:val="18"/>
        <w:szCs w:val="20"/>
        <w:lang w:val="de-DE"/>
      </w:rPr>
      <w:t>3</w:t>
    </w:r>
    <w:r>
      <w:rPr>
        <w:noProof/>
      </w:rPr>
      <w:drawing>
        <wp:anchor distT="0" distB="0" distL="114300" distR="114300" simplePos="0" relativeHeight="251663360" behindDoc="1" locked="0" layoutInCell="1" allowOverlap="1" wp14:anchorId="77C3672B" wp14:editId="1E59CD77">
          <wp:simplePos x="0" y="0"/>
          <wp:positionH relativeFrom="column">
            <wp:posOffset>5692140</wp:posOffset>
          </wp:positionH>
          <wp:positionV relativeFrom="paragraph">
            <wp:posOffset>355600</wp:posOffset>
          </wp:positionV>
          <wp:extent cx="589280" cy="835025"/>
          <wp:effectExtent l="0" t="0" r="1270" b="3175"/>
          <wp:wrapTight wrapText="bothSides">
            <wp:wrapPolygon edited="0">
              <wp:start x="0" y="0"/>
              <wp:lineTo x="0" y="21189"/>
              <wp:lineTo x="20948" y="21189"/>
              <wp:lineTo x="20948"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crosscheck.jpg"/>
                  <pic:cNvPicPr/>
                </pic:nvPicPr>
                <pic:blipFill>
                  <a:blip r:embed="rId1">
                    <a:extLst>
                      <a:ext uri="{28A0092B-C50C-407E-A947-70E740481C1C}">
                        <a14:useLocalDpi xmlns:a14="http://schemas.microsoft.com/office/drawing/2010/main" val="0"/>
                      </a:ext>
                    </a:extLst>
                  </a:blip>
                  <a:stretch>
                    <a:fillRect/>
                  </a:stretch>
                </pic:blipFill>
                <pic:spPr>
                  <a:xfrm>
                    <a:off x="0" y="0"/>
                    <a:ext cx="589280" cy="8350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6C" w:rsidRDefault="00F17A6C">
    <w:pPr>
      <w:pStyle w:val="Altbilgi"/>
    </w:pPr>
    <w:r>
      <w:rPr>
        <w:noProof/>
      </w:rPr>
      <w:drawing>
        <wp:anchor distT="0" distB="0" distL="114300" distR="114300" simplePos="0" relativeHeight="251659264" behindDoc="1" locked="0" layoutInCell="1" allowOverlap="1">
          <wp:simplePos x="0" y="0"/>
          <wp:positionH relativeFrom="column">
            <wp:posOffset>5387340</wp:posOffset>
          </wp:positionH>
          <wp:positionV relativeFrom="paragraph">
            <wp:posOffset>225425</wp:posOffset>
          </wp:positionV>
          <wp:extent cx="589280" cy="835025"/>
          <wp:effectExtent l="0" t="0" r="1270" b="3175"/>
          <wp:wrapTight wrapText="bothSides">
            <wp:wrapPolygon edited="0">
              <wp:start x="0" y="0"/>
              <wp:lineTo x="0" y="21189"/>
              <wp:lineTo x="20948" y="21189"/>
              <wp:lineTo x="2094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crosscheck.jpg"/>
                  <pic:cNvPicPr/>
                </pic:nvPicPr>
                <pic:blipFill>
                  <a:blip r:embed="rId1">
                    <a:extLst>
                      <a:ext uri="{28A0092B-C50C-407E-A947-70E740481C1C}">
                        <a14:useLocalDpi xmlns:a14="http://schemas.microsoft.com/office/drawing/2010/main" val="0"/>
                      </a:ext>
                    </a:extLst>
                  </a:blip>
                  <a:stretch>
                    <a:fillRect/>
                  </a:stretch>
                </pic:blipFill>
                <pic:spPr>
                  <a:xfrm>
                    <a:off x="0" y="0"/>
                    <a:ext cx="589280" cy="835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E7" w:rsidRDefault="003B49E7" w:rsidP="00F550CF">
      <w:r>
        <w:separator/>
      </w:r>
    </w:p>
  </w:footnote>
  <w:footnote w:type="continuationSeparator" w:id="0">
    <w:p w:rsidR="003B49E7" w:rsidRDefault="003B49E7" w:rsidP="00F550CF">
      <w:r>
        <w:continuationSeparator/>
      </w:r>
    </w:p>
  </w:footnote>
  <w:footnote w:id="1">
    <w:p w:rsidR="00F17A6C" w:rsidRPr="00F17A6C" w:rsidRDefault="00F17A6C" w:rsidP="00F17A6C">
      <w:pPr>
        <w:jc w:val="both"/>
        <w:rPr>
          <w:sz w:val="18"/>
          <w:szCs w:val="18"/>
        </w:rPr>
      </w:pPr>
      <w:r w:rsidRPr="00F17A6C">
        <w:rPr>
          <w:rStyle w:val="DipnotBavurusu"/>
          <w:sz w:val="18"/>
          <w:szCs w:val="18"/>
        </w:rPr>
        <w:t>*</w:t>
      </w:r>
      <w:r w:rsidRPr="00F17A6C">
        <w:rPr>
          <w:sz w:val="18"/>
          <w:szCs w:val="18"/>
        </w:rPr>
        <w:t xml:space="preserve"> </w:t>
      </w:r>
      <w:r w:rsidRPr="00F17A6C">
        <w:rPr>
          <w:b/>
          <w:sz w:val="18"/>
          <w:szCs w:val="18"/>
        </w:rPr>
        <w:t xml:space="preserve">Bu makale </w:t>
      </w:r>
      <w:proofErr w:type="spellStart"/>
      <w:r w:rsidRPr="00F17A6C">
        <w:rPr>
          <w:b/>
          <w:sz w:val="18"/>
          <w:szCs w:val="18"/>
        </w:rPr>
        <w:t>Crosscheck</w:t>
      </w:r>
      <w:proofErr w:type="spellEnd"/>
      <w:r w:rsidRPr="00F17A6C">
        <w:rPr>
          <w:b/>
          <w:sz w:val="18"/>
          <w:szCs w:val="18"/>
        </w:rPr>
        <w:t xml:space="preserve"> sistemi tarafından taranmış ve bu sistem sonuçlarına göre orijinal bir makale olduğu tespit edilmiştir.</w:t>
      </w:r>
    </w:p>
  </w:footnote>
  <w:footnote w:id="2">
    <w:p w:rsidR="00F17A6C" w:rsidRPr="00F17A6C" w:rsidRDefault="00F17A6C" w:rsidP="00F17A6C">
      <w:pPr>
        <w:pStyle w:val="DipnotMetni"/>
        <w:jc w:val="both"/>
        <w:rPr>
          <w:sz w:val="18"/>
          <w:szCs w:val="18"/>
        </w:rPr>
      </w:pPr>
      <w:r w:rsidRPr="00F17A6C">
        <w:rPr>
          <w:rStyle w:val="DipnotBavurusu"/>
          <w:sz w:val="18"/>
          <w:szCs w:val="18"/>
        </w:rPr>
        <w:t>**</w:t>
      </w:r>
      <w:r w:rsidRPr="00F17A6C">
        <w:rPr>
          <w:sz w:val="18"/>
          <w:szCs w:val="18"/>
        </w:rPr>
        <w:t xml:space="preserve"> Arş. Gör. Dr. Çukurova </w:t>
      </w:r>
      <w:proofErr w:type="spellStart"/>
      <w:r w:rsidRPr="00F17A6C">
        <w:rPr>
          <w:sz w:val="18"/>
          <w:szCs w:val="18"/>
        </w:rPr>
        <w:t>Ünv</w:t>
      </w:r>
      <w:proofErr w:type="spellEnd"/>
      <w:r w:rsidRPr="00F17A6C">
        <w:rPr>
          <w:sz w:val="18"/>
          <w:szCs w:val="18"/>
        </w:rPr>
        <w:t>. Eğitim Fakültesi İlköğretim Bölümü, El-</w:t>
      </w:r>
      <w:proofErr w:type="spellStart"/>
      <w:r w:rsidRPr="00F17A6C">
        <w:rPr>
          <w:sz w:val="18"/>
          <w:szCs w:val="18"/>
        </w:rPr>
        <w:t>mek</w:t>
      </w:r>
      <w:proofErr w:type="spellEnd"/>
      <w:r w:rsidRPr="00F17A6C">
        <w:rPr>
          <w:sz w:val="18"/>
          <w:szCs w:val="18"/>
        </w:rPr>
        <w:t>: akarabay@cu.edu.tr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6C" w:rsidRDefault="00F17A6C" w:rsidP="00F17A6C">
    <w:pPr>
      <w:pStyle w:val="stbilgi"/>
      <w:tabs>
        <w:tab w:val="clear" w:pos="4536"/>
        <w:tab w:val="clear" w:pos="9072"/>
      </w:tabs>
    </w:pPr>
    <w:r w:rsidRPr="00647743">
      <w:rPr>
        <w:rFonts w:ascii="Bookman Old Style" w:hAnsi="Bookman Old Style"/>
        <w:i/>
        <w:sz w:val="20"/>
        <w:szCs w:val="20"/>
      </w:rPr>
      <w:fldChar w:fldCharType="begin"/>
    </w:r>
    <w:r w:rsidRPr="00647743">
      <w:rPr>
        <w:rFonts w:ascii="Bookman Old Style" w:hAnsi="Bookman Old Style"/>
        <w:i/>
        <w:sz w:val="20"/>
        <w:szCs w:val="20"/>
      </w:rPr>
      <w:instrText xml:space="preserve"> PAGE   \* MERGEFORMAT </w:instrText>
    </w:r>
    <w:r w:rsidRPr="00647743">
      <w:rPr>
        <w:rFonts w:ascii="Bookman Old Style" w:hAnsi="Bookman Old Style"/>
        <w:i/>
        <w:sz w:val="20"/>
        <w:szCs w:val="20"/>
      </w:rPr>
      <w:fldChar w:fldCharType="separate"/>
    </w:r>
    <w:r w:rsidR="003C47E8">
      <w:rPr>
        <w:rFonts w:ascii="Bookman Old Style" w:hAnsi="Bookman Old Style"/>
        <w:i/>
        <w:noProof/>
        <w:sz w:val="20"/>
        <w:szCs w:val="20"/>
      </w:rPr>
      <w:t>760</w:t>
    </w:r>
    <w:r w:rsidRPr="00647743">
      <w:rPr>
        <w:rFonts w:ascii="Bookman Old Style" w:hAnsi="Bookman Old Style"/>
        <w:i/>
        <w:sz w:val="20"/>
        <w:szCs w:val="20"/>
      </w:rPr>
      <w:fldChar w:fldCharType="end"/>
    </w:r>
    <w:r>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A4097F">
      <w:rPr>
        <w:rFonts w:ascii="Bookman Old Style" w:hAnsi="Bookman Old Style"/>
        <w:sz w:val="20"/>
        <w:szCs w:val="20"/>
      </w:rPr>
      <w:t xml:space="preserve">        </w:t>
    </w:r>
    <w:r w:rsidRPr="00F17A6C">
      <w:rPr>
        <w:rFonts w:ascii="Bookman Old Style" w:hAnsi="Bookman Old Style"/>
        <w:i/>
        <w:iCs/>
        <w:sz w:val="20"/>
        <w:szCs w:val="20"/>
      </w:rPr>
      <w:t>Ayşegül KARABAY</w:t>
    </w:r>
    <w:r>
      <w:rPr>
        <w:rFonts w:ascii="Bookman Old Style" w:hAnsi="Bookman Old Style"/>
        <w:sz w:val="20"/>
        <w:szCs w:val="20"/>
      </w:rPr>
      <w:t xml:space="preserve">  </w:t>
    </w:r>
    <w:r w:rsidR="003B49E7">
      <w:pict>
        <v:rect id="_x0000_i1031"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6C" w:rsidRPr="00F17A6C" w:rsidRDefault="00F17A6C" w:rsidP="00F17A6C">
    <w:pPr>
      <w:pStyle w:val="stbilgi"/>
      <w:tabs>
        <w:tab w:val="clear" w:pos="4536"/>
        <w:tab w:val="clear" w:pos="9072"/>
      </w:tabs>
      <w:rPr>
        <w:rFonts w:ascii="Bookman Old Style" w:hAnsi="Bookman Old Style"/>
        <w:i/>
        <w:sz w:val="20"/>
        <w:szCs w:val="20"/>
      </w:rPr>
    </w:pPr>
    <w:r w:rsidRPr="00F17A6C">
      <w:rPr>
        <w:rFonts w:ascii="Bookman Old Style" w:hAnsi="Bookman Old Style"/>
        <w:i/>
        <w:sz w:val="20"/>
        <w:szCs w:val="20"/>
      </w:rPr>
      <w:t>Eleştirel Okuma-Yazma Eğitimi Programının Türkçe Öğretmeni Adaylarının Türkçe</w:t>
    </w:r>
    <w:r w:rsidR="00A4097F">
      <w:rPr>
        <w:rFonts w:ascii="Bookman Old Style" w:hAnsi="Bookman Old Style"/>
        <w:i/>
        <w:sz w:val="20"/>
        <w:szCs w:val="20"/>
      </w:rPr>
      <w:t xml:space="preserve">…      </w:t>
    </w:r>
    <w:r w:rsidRPr="00647743">
      <w:rPr>
        <w:rFonts w:ascii="Bookman Old Style" w:hAnsi="Bookman Old Style"/>
        <w:i/>
        <w:sz w:val="20"/>
        <w:szCs w:val="20"/>
      </w:rPr>
      <w:fldChar w:fldCharType="begin"/>
    </w:r>
    <w:r w:rsidRPr="00647743">
      <w:rPr>
        <w:rFonts w:ascii="Bookman Old Style" w:hAnsi="Bookman Old Style"/>
        <w:i/>
        <w:sz w:val="20"/>
        <w:szCs w:val="20"/>
      </w:rPr>
      <w:instrText xml:space="preserve"> PAGE   \* MERGEFORMAT </w:instrText>
    </w:r>
    <w:r w:rsidRPr="00647743">
      <w:rPr>
        <w:rFonts w:ascii="Bookman Old Style" w:hAnsi="Bookman Old Style"/>
        <w:i/>
        <w:sz w:val="20"/>
        <w:szCs w:val="20"/>
      </w:rPr>
      <w:fldChar w:fldCharType="separate"/>
    </w:r>
    <w:r w:rsidR="003C47E8">
      <w:rPr>
        <w:rFonts w:ascii="Bookman Old Style" w:hAnsi="Bookman Old Style"/>
        <w:i/>
        <w:noProof/>
        <w:sz w:val="20"/>
        <w:szCs w:val="20"/>
      </w:rPr>
      <w:t>759</w:t>
    </w:r>
    <w:r w:rsidRPr="00647743">
      <w:rPr>
        <w:rFonts w:ascii="Bookman Old Style" w:hAnsi="Bookman Old Style"/>
        <w:i/>
        <w:sz w:val="20"/>
        <w:szCs w:val="20"/>
      </w:rPr>
      <w:fldChar w:fldCharType="end"/>
    </w:r>
    <w:r>
      <w:rPr>
        <w:rFonts w:ascii="Bookman Old Style" w:hAnsi="Bookman Old Style"/>
        <w:i/>
        <w:sz w:val="20"/>
        <w:szCs w:val="20"/>
      </w:rPr>
      <w:t xml:space="preserve">           </w:t>
    </w:r>
    <w:r w:rsidR="003B49E7">
      <w:pict>
        <v:rect id="_x0000_i1032"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6C" w:rsidRPr="005A7BD7" w:rsidRDefault="00F17A6C" w:rsidP="008556EA">
    <w:pPr>
      <w:tabs>
        <w:tab w:val="left" w:pos="1418"/>
      </w:tabs>
      <w:autoSpaceDE w:val="0"/>
      <w:autoSpaceDN w:val="0"/>
      <w:adjustRightInd w:val="0"/>
      <w:ind w:left="1418"/>
      <w:jc w:val="center"/>
      <w:rPr>
        <w:i/>
        <w:iCs/>
        <w:sz w:val="18"/>
        <w:szCs w:val="18"/>
      </w:rPr>
    </w:pPr>
    <w:r w:rsidRPr="005A7BD7">
      <w:rPr>
        <w:b/>
        <w:bCs/>
        <w:i/>
        <w:iCs/>
        <w:noProof/>
        <w:sz w:val="18"/>
        <w:szCs w:val="18"/>
      </w:rPr>
      <w:drawing>
        <wp:anchor distT="0" distB="0" distL="114300" distR="114300" simplePos="0" relativeHeight="251658240" behindDoc="1" locked="0" layoutInCell="1" allowOverlap="1">
          <wp:simplePos x="0" y="0"/>
          <wp:positionH relativeFrom="column">
            <wp:posOffset>118745</wp:posOffset>
          </wp:positionH>
          <wp:positionV relativeFrom="paragraph">
            <wp:posOffset>-41910</wp:posOffset>
          </wp:positionV>
          <wp:extent cx="696595" cy="333375"/>
          <wp:effectExtent l="19050" t="0" r="8255" b="0"/>
          <wp:wrapTight wrapText="bothSides">
            <wp:wrapPolygon edited="0">
              <wp:start x="-591" y="0"/>
              <wp:lineTo x="-591" y="20983"/>
              <wp:lineTo x="21856" y="20983"/>
              <wp:lineTo x="21856" y="0"/>
              <wp:lineTo x="-591" y="0"/>
            </wp:wrapPolygon>
          </wp:wrapTight>
          <wp:docPr id="2" name="1 Resim" descr="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e.jpg"/>
                  <pic:cNvPicPr/>
                </pic:nvPicPr>
                <pic:blipFill>
                  <a:blip r:embed="rId1"/>
                  <a:stretch>
                    <a:fillRect/>
                  </a:stretch>
                </pic:blipFill>
                <pic:spPr>
                  <a:xfrm>
                    <a:off x="0" y="0"/>
                    <a:ext cx="696595" cy="333375"/>
                  </a:xfrm>
                  <a:prstGeom prst="rect">
                    <a:avLst/>
                  </a:prstGeom>
                </pic:spPr>
              </pic:pic>
            </a:graphicData>
          </a:graphic>
        </wp:anchor>
      </w:drawing>
    </w:r>
    <w:proofErr w:type="spellStart"/>
    <w:r w:rsidRPr="005A7BD7">
      <w:rPr>
        <w:b/>
        <w:bCs/>
        <w:i/>
        <w:iCs/>
        <w:sz w:val="18"/>
        <w:szCs w:val="18"/>
      </w:rPr>
      <w:t>Turkish</w:t>
    </w:r>
    <w:proofErr w:type="spellEnd"/>
    <w:r w:rsidRPr="005A7BD7">
      <w:rPr>
        <w:b/>
        <w:bCs/>
        <w:i/>
        <w:iCs/>
        <w:sz w:val="18"/>
        <w:szCs w:val="18"/>
      </w:rPr>
      <w:t xml:space="preserve"> </w:t>
    </w:r>
    <w:proofErr w:type="spellStart"/>
    <w:r w:rsidRPr="005A7BD7">
      <w:rPr>
        <w:b/>
        <w:bCs/>
        <w:i/>
        <w:iCs/>
        <w:sz w:val="18"/>
        <w:szCs w:val="18"/>
      </w:rPr>
      <w:t>Studies</w:t>
    </w:r>
    <w:proofErr w:type="spellEnd"/>
    <w:r w:rsidRPr="005A7BD7">
      <w:rPr>
        <w:i/>
        <w:iCs/>
        <w:sz w:val="18"/>
        <w:szCs w:val="18"/>
      </w:rPr>
      <w:t xml:space="preserve"> - </w:t>
    </w:r>
    <w:r w:rsidRPr="005A7BD7">
      <w:rPr>
        <w:i/>
        <w:iCs/>
        <w:sz w:val="16"/>
        <w:szCs w:val="18"/>
      </w:rPr>
      <w:t xml:space="preserve">International </w:t>
    </w:r>
    <w:proofErr w:type="spellStart"/>
    <w:r w:rsidRPr="005A7BD7">
      <w:rPr>
        <w:i/>
        <w:iCs/>
        <w:sz w:val="16"/>
        <w:szCs w:val="18"/>
      </w:rPr>
      <w:t>Periodical</w:t>
    </w:r>
    <w:proofErr w:type="spellEnd"/>
    <w:r w:rsidRPr="005A7BD7">
      <w:rPr>
        <w:i/>
        <w:iCs/>
        <w:sz w:val="16"/>
        <w:szCs w:val="18"/>
      </w:rPr>
      <w:t xml:space="preserve"> </w:t>
    </w:r>
    <w:proofErr w:type="spellStart"/>
    <w:r w:rsidRPr="005A7BD7">
      <w:rPr>
        <w:i/>
        <w:iCs/>
        <w:sz w:val="16"/>
        <w:szCs w:val="18"/>
      </w:rPr>
      <w:t>For</w:t>
    </w:r>
    <w:proofErr w:type="spellEnd"/>
    <w:r w:rsidRPr="005A7BD7">
      <w:rPr>
        <w:i/>
        <w:iCs/>
        <w:sz w:val="16"/>
        <w:szCs w:val="18"/>
      </w:rPr>
      <w:t xml:space="preserve"> </w:t>
    </w:r>
    <w:proofErr w:type="spellStart"/>
    <w:r w:rsidRPr="005A7BD7">
      <w:rPr>
        <w:i/>
        <w:iCs/>
        <w:sz w:val="16"/>
        <w:szCs w:val="18"/>
      </w:rPr>
      <w:t>The</w:t>
    </w:r>
    <w:proofErr w:type="spellEnd"/>
    <w:r w:rsidRPr="005A7BD7">
      <w:rPr>
        <w:i/>
        <w:iCs/>
        <w:sz w:val="16"/>
        <w:szCs w:val="18"/>
      </w:rPr>
      <w:t xml:space="preserve"> </w:t>
    </w:r>
    <w:proofErr w:type="spellStart"/>
    <w:r w:rsidRPr="005A7BD7">
      <w:rPr>
        <w:i/>
        <w:iCs/>
        <w:sz w:val="16"/>
        <w:szCs w:val="18"/>
      </w:rPr>
      <w:t>Languages</w:t>
    </w:r>
    <w:proofErr w:type="spellEnd"/>
    <w:r w:rsidRPr="005A7BD7">
      <w:rPr>
        <w:i/>
        <w:iCs/>
        <w:sz w:val="16"/>
        <w:szCs w:val="18"/>
      </w:rPr>
      <w:t xml:space="preserve">, </w:t>
    </w:r>
    <w:proofErr w:type="spellStart"/>
    <w:r>
      <w:rPr>
        <w:i/>
        <w:iCs/>
        <w:sz w:val="16"/>
        <w:szCs w:val="18"/>
      </w:rPr>
      <w:t>Li</w:t>
    </w:r>
    <w:r w:rsidRPr="005A7BD7">
      <w:rPr>
        <w:i/>
        <w:iCs/>
        <w:sz w:val="16"/>
        <w:szCs w:val="18"/>
      </w:rPr>
      <w:t>terature</w:t>
    </w:r>
    <w:proofErr w:type="spellEnd"/>
    <w:r w:rsidRPr="005A7BD7">
      <w:rPr>
        <w:i/>
        <w:iCs/>
        <w:sz w:val="16"/>
        <w:szCs w:val="18"/>
      </w:rPr>
      <w:t xml:space="preserve"> </w:t>
    </w:r>
    <w:proofErr w:type="spellStart"/>
    <w:r w:rsidRPr="005A7BD7">
      <w:rPr>
        <w:i/>
        <w:iCs/>
        <w:sz w:val="16"/>
        <w:szCs w:val="18"/>
      </w:rPr>
      <w:t>and</w:t>
    </w:r>
    <w:proofErr w:type="spellEnd"/>
    <w:r w:rsidRPr="005A7BD7">
      <w:rPr>
        <w:i/>
        <w:iCs/>
        <w:sz w:val="16"/>
        <w:szCs w:val="18"/>
      </w:rPr>
      <w:t xml:space="preserve"> </w:t>
    </w:r>
    <w:proofErr w:type="spellStart"/>
    <w:r w:rsidRPr="005A7BD7">
      <w:rPr>
        <w:i/>
        <w:iCs/>
        <w:sz w:val="16"/>
        <w:szCs w:val="18"/>
      </w:rPr>
      <w:t>History</w:t>
    </w:r>
    <w:proofErr w:type="spellEnd"/>
    <w:r w:rsidRPr="005A7BD7">
      <w:rPr>
        <w:i/>
        <w:iCs/>
        <w:sz w:val="16"/>
        <w:szCs w:val="18"/>
      </w:rPr>
      <w:t xml:space="preserve"> of </w:t>
    </w:r>
    <w:proofErr w:type="spellStart"/>
    <w:r w:rsidRPr="005A7BD7">
      <w:rPr>
        <w:i/>
        <w:iCs/>
        <w:sz w:val="16"/>
        <w:szCs w:val="18"/>
      </w:rPr>
      <w:t>Turkish</w:t>
    </w:r>
    <w:proofErr w:type="spellEnd"/>
    <w:r w:rsidRPr="005A7BD7">
      <w:rPr>
        <w:i/>
        <w:iCs/>
        <w:sz w:val="16"/>
        <w:szCs w:val="18"/>
      </w:rPr>
      <w:t xml:space="preserve"> </w:t>
    </w:r>
    <w:proofErr w:type="spellStart"/>
    <w:r w:rsidRPr="005A7BD7">
      <w:rPr>
        <w:i/>
        <w:iCs/>
        <w:sz w:val="16"/>
        <w:szCs w:val="18"/>
      </w:rPr>
      <w:t>or</w:t>
    </w:r>
    <w:proofErr w:type="spellEnd"/>
    <w:r w:rsidRPr="005A7BD7">
      <w:rPr>
        <w:i/>
        <w:iCs/>
        <w:sz w:val="16"/>
        <w:szCs w:val="18"/>
      </w:rPr>
      <w:t xml:space="preserve"> </w:t>
    </w:r>
    <w:proofErr w:type="spellStart"/>
    <w:r w:rsidRPr="005A7BD7">
      <w:rPr>
        <w:i/>
        <w:iCs/>
        <w:sz w:val="16"/>
        <w:szCs w:val="18"/>
      </w:rPr>
      <w:t>Turkic</w:t>
    </w:r>
    <w:proofErr w:type="spellEnd"/>
    <w:r w:rsidRPr="005A7BD7">
      <w:rPr>
        <w:i/>
        <w:iCs/>
        <w:sz w:val="20"/>
        <w:szCs w:val="18"/>
      </w:rPr>
      <w:t xml:space="preserve"> </w:t>
    </w:r>
    <w:r w:rsidRPr="005A7BD7">
      <w:rPr>
        <w:i/>
        <w:sz w:val="18"/>
        <w:szCs w:val="18"/>
      </w:rPr>
      <w:t xml:space="preserve">Volume </w:t>
    </w:r>
    <w:r>
      <w:rPr>
        <w:i/>
        <w:sz w:val="18"/>
        <w:szCs w:val="18"/>
      </w:rPr>
      <w:t>8</w:t>
    </w:r>
    <w:r w:rsidRPr="005A7BD7">
      <w:rPr>
        <w:i/>
        <w:sz w:val="18"/>
        <w:szCs w:val="18"/>
      </w:rPr>
      <w:t>/</w:t>
    </w:r>
    <w:r w:rsidR="00A4097F">
      <w:rPr>
        <w:i/>
        <w:sz w:val="18"/>
        <w:szCs w:val="18"/>
      </w:rPr>
      <w:t>8</w:t>
    </w:r>
    <w:r>
      <w:rPr>
        <w:i/>
        <w:sz w:val="18"/>
        <w:szCs w:val="18"/>
      </w:rPr>
      <w:t xml:space="preserve"> </w:t>
    </w:r>
    <w:proofErr w:type="spellStart"/>
    <w:r>
      <w:rPr>
        <w:i/>
        <w:sz w:val="18"/>
        <w:szCs w:val="18"/>
      </w:rPr>
      <w:t>Summer</w:t>
    </w:r>
    <w:proofErr w:type="spellEnd"/>
    <w:r w:rsidRPr="005A7BD7">
      <w:rPr>
        <w:i/>
        <w:sz w:val="18"/>
        <w:szCs w:val="18"/>
      </w:rPr>
      <w:t xml:space="preserve"> 201</w:t>
    </w:r>
    <w:r>
      <w:rPr>
        <w:i/>
        <w:sz w:val="18"/>
        <w:szCs w:val="18"/>
      </w:rPr>
      <w:t>3</w:t>
    </w:r>
    <w:r w:rsidRPr="005A7BD7">
      <w:rPr>
        <w:i/>
        <w:sz w:val="18"/>
        <w:szCs w:val="18"/>
      </w:rPr>
      <w:t>, p</w:t>
    </w:r>
    <w:r>
      <w:rPr>
        <w:i/>
        <w:sz w:val="18"/>
        <w:szCs w:val="18"/>
      </w:rPr>
      <w:t xml:space="preserve">. </w:t>
    </w:r>
    <w:r w:rsidR="00A4097F">
      <w:rPr>
        <w:i/>
        <w:sz w:val="18"/>
        <w:szCs w:val="18"/>
      </w:rPr>
      <w:t>745</w:t>
    </w:r>
    <w:r>
      <w:rPr>
        <w:i/>
        <w:sz w:val="18"/>
        <w:szCs w:val="18"/>
      </w:rPr>
      <w:t>-</w:t>
    </w:r>
    <w:r w:rsidR="00A4097F">
      <w:rPr>
        <w:i/>
        <w:sz w:val="18"/>
        <w:szCs w:val="18"/>
      </w:rPr>
      <w:t>759</w:t>
    </w:r>
    <w:r w:rsidRPr="005A7BD7">
      <w:rPr>
        <w:i/>
        <w:sz w:val="18"/>
        <w:szCs w:val="18"/>
      </w:rPr>
      <w:t xml:space="preserve">, </w:t>
    </w:r>
    <w:r>
      <w:rPr>
        <w:i/>
        <w:sz w:val="18"/>
        <w:szCs w:val="18"/>
      </w:rPr>
      <w:t>ANKARA-</w:t>
    </w:r>
    <w:r w:rsidRPr="005A7BD7">
      <w:rPr>
        <w:i/>
        <w:sz w:val="18"/>
        <w:szCs w:val="18"/>
      </w:rPr>
      <w:t>TURKEY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3A724C"/>
    <w:lvl w:ilvl="0">
      <w:start w:val="1"/>
      <w:numFmt w:val="decimal"/>
      <w:lvlText w:val="%1."/>
      <w:lvlJc w:val="left"/>
      <w:pPr>
        <w:tabs>
          <w:tab w:val="num" w:pos="1492"/>
        </w:tabs>
        <w:ind w:left="1492" w:hanging="360"/>
      </w:pPr>
    </w:lvl>
  </w:abstractNum>
  <w:abstractNum w:abstractNumId="1">
    <w:nsid w:val="FFFFFF7D"/>
    <w:multiLevelType w:val="singleLevel"/>
    <w:tmpl w:val="56E027C0"/>
    <w:lvl w:ilvl="0">
      <w:start w:val="1"/>
      <w:numFmt w:val="decimal"/>
      <w:lvlText w:val="%1."/>
      <w:lvlJc w:val="left"/>
      <w:pPr>
        <w:tabs>
          <w:tab w:val="num" w:pos="1209"/>
        </w:tabs>
        <w:ind w:left="1209" w:hanging="360"/>
      </w:pPr>
    </w:lvl>
  </w:abstractNum>
  <w:abstractNum w:abstractNumId="2">
    <w:nsid w:val="FFFFFF7E"/>
    <w:multiLevelType w:val="singleLevel"/>
    <w:tmpl w:val="C7CC63BC"/>
    <w:lvl w:ilvl="0">
      <w:start w:val="1"/>
      <w:numFmt w:val="decimal"/>
      <w:lvlText w:val="%1."/>
      <w:lvlJc w:val="left"/>
      <w:pPr>
        <w:tabs>
          <w:tab w:val="num" w:pos="926"/>
        </w:tabs>
        <w:ind w:left="926" w:hanging="360"/>
      </w:pPr>
    </w:lvl>
  </w:abstractNum>
  <w:abstractNum w:abstractNumId="3">
    <w:nsid w:val="FFFFFF7F"/>
    <w:multiLevelType w:val="singleLevel"/>
    <w:tmpl w:val="EBAE354C"/>
    <w:lvl w:ilvl="0">
      <w:start w:val="1"/>
      <w:numFmt w:val="decimal"/>
      <w:lvlText w:val="%1."/>
      <w:lvlJc w:val="left"/>
      <w:pPr>
        <w:tabs>
          <w:tab w:val="num" w:pos="643"/>
        </w:tabs>
        <w:ind w:left="643" w:hanging="360"/>
      </w:pPr>
    </w:lvl>
  </w:abstractNum>
  <w:abstractNum w:abstractNumId="4">
    <w:nsid w:val="FFFFFF80"/>
    <w:multiLevelType w:val="singleLevel"/>
    <w:tmpl w:val="BA4804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2A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029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C3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6402AA"/>
    <w:lvl w:ilvl="0">
      <w:start w:val="1"/>
      <w:numFmt w:val="decimal"/>
      <w:lvlText w:val="%1."/>
      <w:lvlJc w:val="left"/>
      <w:pPr>
        <w:tabs>
          <w:tab w:val="num" w:pos="360"/>
        </w:tabs>
        <w:ind w:left="360" w:hanging="360"/>
      </w:pPr>
    </w:lvl>
  </w:abstractNum>
  <w:abstractNum w:abstractNumId="9">
    <w:nsid w:val="FFFFFF89"/>
    <w:multiLevelType w:val="singleLevel"/>
    <w:tmpl w:val="A5A671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4376EB1"/>
    <w:multiLevelType w:val="hybridMultilevel"/>
    <w:tmpl w:val="72AA449E"/>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3">
    <w:nsid w:val="16EE5893"/>
    <w:multiLevelType w:val="hybridMultilevel"/>
    <w:tmpl w:val="DD10621E"/>
    <w:lvl w:ilvl="0" w:tplc="D1D6A9FA">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2D90642"/>
    <w:multiLevelType w:val="hybridMultilevel"/>
    <w:tmpl w:val="31A02A5A"/>
    <w:lvl w:ilvl="0" w:tplc="8460E9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F6782D"/>
    <w:multiLevelType w:val="hybridMultilevel"/>
    <w:tmpl w:val="B3926B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3E715B1"/>
    <w:multiLevelType w:val="hybridMultilevel"/>
    <w:tmpl w:val="A044B7D6"/>
    <w:lvl w:ilvl="0" w:tplc="A0242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26BA6C7F"/>
    <w:multiLevelType w:val="hybridMultilevel"/>
    <w:tmpl w:val="58A63512"/>
    <w:lvl w:ilvl="0" w:tplc="C18CC3C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29DE7744"/>
    <w:multiLevelType w:val="hybridMultilevel"/>
    <w:tmpl w:val="18EA2A44"/>
    <w:lvl w:ilvl="0" w:tplc="9EFE01E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nsid w:val="2A4D14E5"/>
    <w:multiLevelType w:val="multilevel"/>
    <w:tmpl w:val="8ED611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301D0C7F"/>
    <w:multiLevelType w:val="hybridMultilevel"/>
    <w:tmpl w:val="ECCE4A66"/>
    <w:lvl w:ilvl="0" w:tplc="9AAAF10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367847E7"/>
    <w:multiLevelType w:val="hybridMultilevel"/>
    <w:tmpl w:val="68BA3960"/>
    <w:lvl w:ilvl="0" w:tplc="7AA8E50E">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nsid w:val="3DC55F1B"/>
    <w:multiLevelType w:val="hybridMultilevel"/>
    <w:tmpl w:val="6F58051E"/>
    <w:lvl w:ilvl="0" w:tplc="7B12D8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0757B9B"/>
    <w:multiLevelType w:val="hybridMultilevel"/>
    <w:tmpl w:val="422CDC04"/>
    <w:lvl w:ilvl="0" w:tplc="4940A68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4">
    <w:nsid w:val="42B976CD"/>
    <w:multiLevelType w:val="hybridMultilevel"/>
    <w:tmpl w:val="F76C7AA0"/>
    <w:lvl w:ilvl="0" w:tplc="668C7222">
      <w:start w:val="1"/>
      <w:numFmt w:val="bullet"/>
      <w:lvlText w:val="-"/>
      <w:lvlJc w:val="left"/>
      <w:pPr>
        <w:ind w:left="1068" w:hanging="360"/>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25">
    <w:nsid w:val="45243644"/>
    <w:multiLevelType w:val="hybridMultilevel"/>
    <w:tmpl w:val="A6DCE880"/>
    <w:lvl w:ilvl="0" w:tplc="C0528E18">
      <w:start w:val="1"/>
      <w:numFmt w:val="decimal"/>
      <w:lvlText w:val="%1."/>
      <w:lvlJc w:val="left"/>
      <w:pPr>
        <w:tabs>
          <w:tab w:val="num" w:pos="1377"/>
        </w:tabs>
        <w:ind w:left="1377" w:hanging="81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26">
    <w:nsid w:val="465D3205"/>
    <w:multiLevelType w:val="hybridMultilevel"/>
    <w:tmpl w:val="D14E1F9E"/>
    <w:lvl w:ilvl="0" w:tplc="5C185F6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4C3A2205"/>
    <w:multiLevelType w:val="multilevel"/>
    <w:tmpl w:val="F99805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41612C3"/>
    <w:multiLevelType w:val="multilevel"/>
    <w:tmpl w:val="92B47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52D7627"/>
    <w:multiLevelType w:val="hybridMultilevel"/>
    <w:tmpl w:val="84FC4FB8"/>
    <w:lvl w:ilvl="0" w:tplc="061EE64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nsid w:val="5ADA3751"/>
    <w:multiLevelType w:val="hybridMultilevel"/>
    <w:tmpl w:val="00AE6524"/>
    <w:lvl w:ilvl="0" w:tplc="D4D8FB8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nsid w:val="606305CE"/>
    <w:multiLevelType w:val="hybridMultilevel"/>
    <w:tmpl w:val="03483028"/>
    <w:lvl w:ilvl="0" w:tplc="22E87522">
      <w:start w:val="2"/>
      <w:numFmt w:val="bullet"/>
      <w:lvlText w:val="-"/>
      <w:lvlJc w:val="left"/>
      <w:pPr>
        <w:ind w:left="720" w:hanging="360"/>
      </w:pPr>
      <w:rPr>
        <w:rFonts w:ascii="Times New Roman" w:eastAsia="Calibri" w:hAnsi="Times New Roman" w:cs="Times New Roman" w:hint="default"/>
        <w:i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0A2016"/>
    <w:multiLevelType w:val="hybridMultilevel"/>
    <w:tmpl w:val="59A6ABA8"/>
    <w:lvl w:ilvl="0" w:tplc="A00689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47F2BAD"/>
    <w:multiLevelType w:val="hybridMultilevel"/>
    <w:tmpl w:val="C87E1E50"/>
    <w:lvl w:ilvl="0" w:tplc="419EC358">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4">
    <w:nsid w:val="6FD920F6"/>
    <w:multiLevelType w:val="multilevel"/>
    <w:tmpl w:val="3E604792"/>
    <w:lvl w:ilvl="0">
      <w:start w:val="1"/>
      <w:numFmt w:val="decimal"/>
      <w:lvlText w:val="%1."/>
      <w:lvlJc w:val="left"/>
      <w:pPr>
        <w:ind w:left="1069" w:hanging="360"/>
      </w:pPr>
      <w:rPr>
        <w:rFonts w:hint="default"/>
      </w:rPr>
    </w:lvl>
    <w:lvl w:ilvl="1">
      <w:start w:val="1"/>
      <w:numFmt w:val="decimal"/>
      <w:isLgl/>
      <w:lvlText w:val="%1.%2."/>
      <w:lvlJc w:val="left"/>
      <w:pPr>
        <w:ind w:left="1474" w:hanging="405"/>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5">
    <w:nsid w:val="74356834"/>
    <w:multiLevelType w:val="multilevel"/>
    <w:tmpl w:val="0EDEDE6C"/>
    <w:lvl w:ilvl="0">
      <w:start w:val="1"/>
      <w:numFmt w:val="decimal"/>
      <w:lvlText w:val="%1."/>
      <w:lvlJc w:val="left"/>
      <w:pPr>
        <w:ind w:left="1069" w:hanging="360"/>
      </w:pPr>
      <w:rPr>
        <w:rFonts w:hint="default"/>
      </w:rPr>
    </w:lvl>
    <w:lvl w:ilvl="1">
      <w:start w:val="9"/>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7AB3F61"/>
    <w:multiLevelType w:val="hybridMultilevel"/>
    <w:tmpl w:val="B278308A"/>
    <w:lvl w:ilvl="0" w:tplc="7E3E8880">
      <w:start w:val="1"/>
      <w:numFmt w:val="lowerLetter"/>
      <w:lvlText w:val="%1."/>
      <w:lvlJc w:val="left"/>
      <w:pPr>
        <w:ind w:left="3272" w:hanging="360"/>
      </w:pPr>
      <w:rPr>
        <w:rFonts w:hint="default"/>
        <w:b/>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37">
    <w:nsid w:val="7F936C91"/>
    <w:multiLevelType w:val="hybridMultilevel"/>
    <w:tmpl w:val="A6B63E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1"/>
  </w:num>
  <w:num w:numId="2">
    <w:abstractNumId w:val="33"/>
  </w:num>
  <w:num w:numId="3">
    <w:abstractNumId w:val="36"/>
  </w:num>
  <w:num w:numId="4">
    <w:abstractNumId w:val="31"/>
  </w:num>
  <w:num w:numId="5">
    <w:abstractNumId w:val="29"/>
  </w:num>
  <w:num w:numId="6">
    <w:abstractNumId w:val="30"/>
  </w:num>
  <w:num w:numId="7">
    <w:abstractNumId w:val="26"/>
  </w:num>
  <w:num w:numId="8">
    <w:abstractNumId w:val="12"/>
  </w:num>
  <w:num w:numId="9">
    <w:abstractNumId w:val="3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24"/>
  </w:num>
  <w:num w:numId="22">
    <w:abstractNumId w:val="13"/>
  </w:num>
  <w:num w:numId="23">
    <w:abstractNumId w:val="22"/>
  </w:num>
  <w:num w:numId="24">
    <w:abstractNumId w:val="32"/>
  </w:num>
  <w:num w:numId="25">
    <w:abstractNumId w:val="19"/>
  </w:num>
  <w:num w:numId="26">
    <w:abstractNumId w:val="17"/>
  </w:num>
  <w:num w:numId="27">
    <w:abstractNumId w:val="16"/>
  </w:num>
  <w:num w:numId="28">
    <w:abstractNumId w:val="14"/>
  </w:num>
  <w:num w:numId="29">
    <w:abstractNumId w:val="28"/>
  </w:num>
  <w:num w:numId="30">
    <w:abstractNumId w:val="25"/>
  </w:num>
  <w:num w:numId="31">
    <w:abstractNumId w:val="35"/>
  </w:num>
  <w:num w:numId="32">
    <w:abstractNumId w:val="34"/>
  </w:num>
  <w:num w:numId="33">
    <w:abstractNumId w:val="27"/>
  </w:num>
  <w:num w:numId="34">
    <w:abstractNumId w:val="20"/>
  </w:num>
  <w:num w:numId="35">
    <w:abstractNumId w:val="18"/>
  </w:num>
  <w:num w:numId="36">
    <w:abstractNumId w:val="15"/>
  </w:num>
  <w:num w:numId="37">
    <w:abstractNumId w:val="10"/>
  </w:num>
  <w:num w:numId="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CF"/>
    <w:rsid w:val="00004BBA"/>
    <w:rsid w:val="000051EE"/>
    <w:rsid w:val="000251DB"/>
    <w:rsid w:val="00033FFC"/>
    <w:rsid w:val="00055182"/>
    <w:rsid w:val="00060279"/>
    <w:rsid w:val="00061761"/>
    <w:rsid w:val="000709BF"/>
    <w:rsid w:val="000811B3"/>
    <w:rsid w:val="00081DD3"/>
    <w:rsid w:val="000832E9"/>
    <w:rsid w:val="00085080"/>
    <w:rsid w:val="000A21D0"/>
    <w:rsid w:val="000B3D71"/>
    <w:rsid w:val="000C13B2"/>
    <w:rsid w:val="000D5D49"/>
    <w:rsid w:val="000E2FF5"/>
    <w:rsid w:val="000F18CF"/>
    <w:rsid w:val="000F37BA"/>
    <w:rsid w:val="00101A67"/>
    <w:rsid w:val="00116F1A"/>
    <w:rsid w:val="001171B0"/>
    <w:rsid w:val="00123619"/>
    <w:rsid w:val="00141B8F"/>
    <w:rsid w:val="00143C0D"/>
    <w:rsid w:val="00145943"/>
    <w:rsid w:val="001461F7"/>
    <w:rsid w:val="0016111A"/>
    <w:rsid w:val="0016341F"/>
    <w:rsid w:val="001713B4"/>
    <w:rsid w:val="001718FC"/>
    <w:rsid w:val="00173106"/>
    <w:rsid w:val="00182077"/>
    <w:rsid w:val="00182465"/>
    <w:rsid w:val="001832E0"/>
    <w:rsid w:val="0018765C"/>
    <w:rsid w:val="001916BD"/>
    <w:rsid w:val="001B191D"/>
    <w:rsid w:val="001B2B4A"/>
    <w:rsid w:val="001B45FB"/>
    <w:rsid w:val="001C3AB1"/>
    <w:rsid w:val="001C41E1"/>
    <w:rsid w:val="001D1892"/>
    <w:rsid w:val="001D68F8"/>
    <w:rsid w:val="001E07CC"/>
    <w:rsid w:val="001E2E12"/>
    <w:rsid w:val="001E68F7"/>
    <w:rsid w:val="00215DD3"/>
    <w:rsid w:val="00217C24"/>
    <w:rsid w:val="002338B4"/>
    <w:rsid w:val="00240E3D"/>
    <w:rsid w:val="00254915"/>
    <w:rsid w:val="00262242"/>
    <w:rsid w:val="00263393"/>
    <w:rsid w:val="00270A6B"/>
    <w:rsid w:val="00271880"/>
    <w:rsid w:val="00274BB7"/>
    <w:rsid w:val="00275747"/>
    <w:rsid w:val="00286CE7"/>
    <w:rsid w:val="002906FF"/>
    <w:rsid w:val="00290CC7"/>
    <w:rsid w:val="00291CC1"/>
    <w:rsid w:val="00295E2F"/>
    <w:rsid w:val="002A14F0"/>
    <w:rsid w:val="002B147A"/>
    <w:rsid w:val="002B1626"/>
    <w:rsid w:val="002B1BC9"/>
    <w:rsid w:val="002B5203"/>
    <w:rsid w:val="002D0760"/>
    <w:rsid w:val="002D16E2"/>
    <w:rsid w:val="002D48F7"/>
    <w:rsid w:val="002E2F38"/>
    <w:rsid w:val="002E3F5C"/>
    <w:rsid w:val="00300262"/>
    <w:rsid w:val="00301C06"/>
    <w:rsid w:val="0030563E"/>
    <w:rsid w:val="0030780B"/>
    <w:rsid w:val="00311C87"/>
    <w:rsid w:val="00313919"/>
    <w:rsid w:val="00334597"/>
    <w:rsid w:val="00336867"/>
    <w:rsid w:val="00342C04"/>
    <w:rsid w:val="0034319C"/>
    <w:rsid w:val="003431E0"/>
    <w:rsid w:val="00346680"/>
    <w:rsid w:val="00346CC9"/>
    <w:rsid w:val="003479A7"/>
    <w:rsid w:val="00351408"/>
    <w:rsid w:val="003562F9"/>
    <w:rsid w:val="00357A1C"/>
    <w:rsid w:val="00366B3A"/>
    <w:rsid w:val="00375186"/>
    <w:rsid w:val="003B49E7"/>
    <w:rsid w:val="003C0D59"/>
    <w:rsid w:val="003C47E8"/>
    <w:rsid w:val="003C6140"/>
    <w:rsid w:val="003D0C56"/>
    <w:rsid w:val="003D2C5A"/>
    <w:rsid w:val="003D3996"/>
    <w:rsid w:val="003D7245"/>
    <w:rsid w:val="003E0170"/>
    <w:rsid w:val="003E0D32"/>
    <w:rsid w:val="003E116A"/>
    <w:rsid w:val="003E1A5A"/>
    <w:rsid w:val="003F68FE"/>
    <w:rsid w:val="003F74DC"/>
    <w:rsid w:val="0040495A"/>
    <w:rsid w:val="004239C3"/>
    <w:rsid w:val="00460C46"/>
    <w:rsid w:val="004617AB"/>
    <w:rsid w:val="00463CEB"/>
    <w:rsid w:val="00467EFB"/>
    <w:rsid w:val="00474A9F"/>
    <w:rsid w:val="004751F9"/>
    <w:rsid w:val="0048388C"/>
    <w:rsid w:val="00496FE5"/>
    <w:rsid w:val="004B1AB2"/>
    <w:rsid w:val="004C009E"/>
    <w:rsid w:val="004C1E66"/>
    <w:rsid w:val="004C5FEC"/>
    <w:rsid w:val="004D5EF2"/>
    <w:rsid w:val="004E59C7"/>
    <w:rsid w:val="004E5C40"/>
    <w:rsid w:val="00500041"/>
    <w:rsid w:val="0050125B"/>
    <w:rsid w:val="00503E88"/>
    <w:rsid w:val="00504A72"/>
    <w:rsid w:val="00505535"/>
    <w:rsid w:val="00505888"/>
    <w:rsid w:val="0051282F"/>
    <w:rsid w:val="00517969"/>
    <w:rsid w:val="005234DE"/>
    <w:rsid w:val="00531C83"/>
    <w:rsid w:val="00535236"/>
    <w:rsid w:val="00536350"/>
    <w:rsid w:val="00547F77"/>
    <w:rsid w:val="0057667F"/>
    <w:rsid w:val="0057789A"/>
    <w:rsid w:val="00582BF5"/>
    <w:rsid w:val="005831D8"/>
    <w:rsid w:val="005942AC"/>
    <w:rsid w:val="005970B7"/>
    <w:rsid w:val="005A0744"/>
    <w:rsid w:val="005A3679"/>
    <w:rsid w:val="005A7BD7"/>
    <w:rsid w:val="005B33DF"/>
    <w:rsid w:val="005C090C"/>
    <w:rsid w:val="005C5C1A"/>
    <w:rsid w:val="005C62F1"/>
    <w:rsid w:val="005C66F2"/>
    <w:rsid w:val="005C7A58"/>
    <w:rsid w:val="005E21BB"/>
    <w:rsid w:val="005E326E"/>
    <w:rsid w:val="005F45D4"/>
    <w:rsid w:val="00606237"/>
    <w:rsid w:val="0061034F"/>
    <w:rsid w:val="00611869"/>
    <w:rsid w:val="00611DB2"/>
    <w:rsid w:val="006174E1"/>
    <w:rsid w:val="00622A50"/>
    <w:rsid w:val="006257BD"/>
    <w:rsid w:val="006263C1"/>
    <w:rsid w:val="00630199"/>
    <w:rsid w:val="0063266B"/>
    <w:rsid w:val="006369F7"/>
    <w:rsid w:val="00637256"/>
    <w:rsid w:val="0064445A"/>
    <w:rsid w:val="00647743"/>
    <w:rsid w:val="00652B28"/>
    <w:rsid w:val="0065395D"/>
    <w:rsid w:val="00661E2B"/>
    <w:rsid w:val="00672D4B"/>
    <w:rsid w:val="006731FC"/>
    <w:rsid w:val="006979F3"/>
    <w:rsid w:val="006A2B6D"/>
    <w:rsid w:val="006A457C"/>
    <w:rsid w:val="006B0909"/>
    <w:rsid w:val="006B113E"/>
    <w:rsid w:val="006B532E"/>
    <w:rsid w:val="006C35C3"/>
    <w:rsid w:val="006D483D"/>
    <w:rsid w:val="006E2237"/>
    <w:rsid w:val="006E7824"/>
    <w:rsid w:val="006F0562"/>
    <w:rsid w:val="006F0DC5"/>
    <w:rsid w:val="006F320A"/>
    <w:rsid w:val="00702F02"/>
    <w:rsid w:val="007061D6"/>
    <w:rsid w:val="007163CA"/>
    <w:rsid w:val="007232CA"/>
    <w:rsid w:val="00723831"/>
    <w:rsid w:val="007247D8"/>
    <w:rsid w:val="0074109E"/>
    <w:rsid w:val="00746E16"/>
    <w:rsid w:val="00757073"/>
    <w:rsid w:val="00757183"/>
    <w:rsid w:val="00764BFF"/>
    <w:rsid w:val="00766D8F"/>
    <w:rsid w:val="00777A3D"/>
    <w:rsid w:val="0079328A"/>
    <w:rsid w:val="007C0C1A"/>
    <w:rsid w:val="007D1EB9"/>
    <w:rsid w:val="007D3B81"/>
    <w:rsid w:val="007D576B"/>
    <w:rsid w:val="007E0BB6"/>
    <w:rsid w:val="007E5CB1"/>
    <w:rsid w:val="007E77F3"/>
    <w:rsid w:val="007F26DC"/>
    <w:rsid w:val="008025E9"/>
    <w:rsid w:val="00810663"/>
    <w:rsid w:val="00811657"/>
    <w:rsid w:val="00811CFC"/>
    <w:rsid w:val="008126DD"/>
    <w:rsid w:val="00814C54"/>
    <w:rsid w:val="008220DA"/>
    <w:rsid w:val="008259E9"/>
    <w:rsid w:val="00826781"/>
    <w:rsid w:val="00844B95"/>
    <w:rsid w:val="008546B5"/>
    <w:rsid w:val="00855206"/>
    <w:rsid w:val="008556EA"/>
    <w:rsid w:val="00855A4D"/>
    <w:rsid w:val="00862D5D"/>
    <w:rsid w:val="008735ED"/>
    <w:rsid w:val="008A0A31"/>
    <w:rsid w:val="008B7F2A"/>
    <w:rsid w:val="008C7350"/>
    <w:rsid w:val="008D0647"/>
    <w:rsid w:val="008D3F18"/>
    <w:rsid w:val="008D4959"/>
    <w:rsid w:val="008E1080"/>
    <w:rsid w:val="008E49D7"/>
    <w:rsid w:val="008E7EE8"/>
    <w:rsid w:val="00901C7F"/>
    <w:rsid w:val="00904979"/>
    <w:rsid w:val="00905945"/>
    <w:rsid w:val="00906329"/>
    <w:rsid w:val="00907870"/>
    <w:rsid w:val="00915A3B"/>
    <w:rsid w:val="0091662B"/>
    <w:rsid w:val="009213A7"/>
    <w:rsid w:val="00922DF1"/>
    <w:rsid w:val="00923C4F"/>
    <w:rsid w:val="00926E35"/>
    <w:rsid w:val="00932D70"/>
    <w:rsid w:val="00935F79"/>
    <w:rsid w:val="00936EC0"/>
    <w:rsid w:val="0094054D"/>
    <w:rsid w:val="009531B7"/>
    <w:rsid w:val="00957D12"/>
    <w:rsid w:val="009627BC"/>
    <w:rsid w:val="00965ADF"/>
    <w:rsid w:val="00965F00"/>
    <w:rsid w:val="009933AF"/>
    <w:rsid w:val="009A44AC"/>
    <w:rsid w:val="009A6657"/>
    <w:rsid w:val="009B0197"/>
    <w:rsid w:val="009B01DC"/>
    <w:rsid w:val="009B5140"/>
    <w:rsid w:val="009E0F17"/>
    <w:rsid w:val="009E684E"/>
    <w:rsid w:val="009E748D"/>
    <w:rsid w:val="009F3BE7"/>
    <w:rsid w:val="00A01F4D"/>
    <w:rsid w:val="00A034FB"/>
    <w:rsid w:val="00A06D9F"/>
    <w:rsid w:val="00A10EB7"/>
    <w:rsid w:val="00A11DA5"/>
    <w:rsid w:val="00A15786"/>
    <w:rsid w:val="00A20BDC"/>
    <w:rsid w:val="00A21365"/>
    <w:rsid w:val="00A233CC"/>
    <w:rsid w:val="00A27F43"/>
    <w:rsid w:val="00A36C46"/>
    <w:rsid w:val="00A4097F"/>
    <w:rsid w:val="00A431AB"/>
    <w:rsid w:val="00A4355D"/>
    <w:rsid w:val="00A4777C"/>
    <w:rsid w:val="00A723F7"/>
    <w:rsid w:val="00A76855"/>
    <w:rsid w:val="00A81288"/>
    <w:rsid w:val="00A8271D"/>
    <w:rsid w:val="00A90291"/>
    <w:rsid w:val="00A95E7B"/>
    <w:rsid w:val="00AD029D"/>
    <w:rsid w:val="00AD4C08"/>
    <w:rsid w:val="00AF043D"/>
    <w:rsid w:val="00AF2F9D"/>
    <w:rsid w:val="00AF3C7C"/>
    <w:rsid w:val="00B03152"/>
    <w:rsid w:val="00B040F1"/>
    <w:rsid w:val="00B07FC0"/>
    <w:rsid w:val="00B11E30"/>
    <w:rsid w:val="00B208CA"/>
    <w:rsid w:val="00B35BF6"/>
    <w:rsid w:val="00B45DC0"/>
    <w:rsid w:val="00B50042"/>
    <w:rsid w:val="00B53EF7"/>
    <w:rsid w:val="00B64B32"/>
    <w:rsid w:val="00B7000B"/>
    <w:rsid w:val="00B75823"/>
    <w:rsid w:val="00B82C6D"/>
    <w:rsid w:val="00B8384A"/>
    <w:rsid w:val="00B902B5"/>
    <w:rsid w:val="00B91BA1"/>
    <w:rsid w:val="00B95FB5"/>
    <w:rsid w:val="00BA1AED"/>
    <w:rsid w:val="00BC3627"/>
    <w:rsid w:val="00BC3795"/>
    <w:rsid w:val="00BC3EE6"/>
    <w:rsid w:val="00BE30F6"/>
    <w:rsid w:val="00BF36BC"/>
    <w:rsid w:val="00BF4B7A"/>
    <w:rsid w:val="00BF742C"/>
    <w:rsid w:val="00C04712"/>
    <w:rsid w:val="00C07D80"/>
    <w:rsid w:val="00C242B4"/>
    <w:rsid w:val="00C24ED8"/>
    <w:rsid w:val="00C26C52"/>
    <w:rsid w:val="00C27B24"/>
    <w:rsid w:val="00C3108C"/>
    <w:rsid w:val="00C35BBB"/>
    <w:rsid w:val="00C427CC"/>
    <w:rsid w:val="00C452AD"/>
    <w:rsid w:val="00C52FCB"/>
    <w:rsid w:val="00C656AD"/>
    <w:rsid w:val="00C757D2"/>
    <w:rsid w:val="00C859A4"/>
    <w:rsid w:val="00C85CE1"/>
    <w:rsid w:val="00C91A17"/>
    <w:rsid w:val="00C9789F"/>
    <w:rsid w:val="00C97E65"/>
    <w:rsid w:val="00CB05BF"/>
    <w:rsid w:val="00CB554D"/>
    <w:rsid w:val="00CB5E78"/>
    <w:rsid w:val="00CC2222"/>
    <w:rsid w:val="00CC28F8"/>
    <w:rsid w:val="00CC5D2A"/>
    <w:rsid w:val="00CD1163"/>
    <w:rsid w:val="00CE5C3B"/>
    <w:rsid w:val="00CF01EC"/>
    <w:rsid w:val="00CF48FF"/>
    <w:rsid w:val="00D01D16"/>
    <w:rsid w:val="00D02931"/>
    <w:rsid w:val="00D02A7A"/>
    <w:rsid w:val="00D03C28"/>
    <w:rsid w:val="00D1249C"/>
    <w:rsid w:val="00D26975"/>
    <w:rsid w:val="00D4322C"/>
    <w:rsid w:val="00D44995"/>
    <w:rsid w:val="00D47218"/>
    <w:rsid w:val="00D807BC"/>
    <w:rsid w:val="00D81482"/>
    <w:rsid w:val="00D843AF"/>
    <w:rsid w:val="00DB3C3F"/>
    <w:rsid w:val="00DB78DF"/>
    <w:rsid w:val="00DC37DC"/>
    <w:rsid w:val="00DC601F"/>
    <w:rsid w:val="00DC7D00"/>
    <w:rsid w:val="00DD0D72"/>
    <w:rsid w:val="00DE1A3F"/>
    <w:rsid w:val="00DE295A"/>
    <w:rsid w:val="00DF79E7"/>
    <w:rsid w:val="00E11DD7"/>
    <w:rsid w:val="00E13387"/>
    <w:rsid w:val="00E147B7"/>
    <w:rsid w:val="00E17949"/>
    <w:rsid w:val="00E20DAB"/>
    <w:rsid w:val="00E33D86"/>
    <w:rsid w:val="00E41326"/>
    <w:rsid w:val="00E45876"/>
    <w:rsid w:val="00E52D9B"/>
    <w:rsid w:val="00E55EAD"/>
    <w:rsid w:val="00E628A2"/>
    <w:rsid w:val="00E62A7A"/>
    <w:rsid w:val="00E6703F"/>
    <w:rsid w:val="00E919B2"/>
    <w:rsid w:val="00E92A32"/>
    <w:rsid w:val="00EA7696"/>
    <w:rsid w:val="00EB7EC3"/>
    <w:rsid w:val="00EC35CA"/>
    <w:rsid w:val="00ED1320"/>
    <w:rsid w:val="00EE2C92"/>
    <w:rsid w:val="00EF372F"/>
    <w:rsid w:val="00EF77E2"/>
    <w:rsid w:val="00F17A6C"/>
    <w:rsid w:val="00F206B5"/>
    <w:rsid w:val="00F21F23"/>
    <w:rsid w:val="00F23438"/>
    <w:rsid w:val="00F25583"/>
    <w:rsid w:val="00F34CE6"/>
    <w:rsid w:val="00F51573"/>
    <w:rsid w:val="00F550CF"/>
    <w:rsid w:val="00F74A3A"/>
    <w:rsid w:val="00F82638"/>
    <w:rsid w:val="00F82A74"/>
    <w:rsid w:val="00FA27B3"/>
    <w:rsid w:val="00FB00B0"/>
    <w:rsid w:val="00FB3425"/>
    <w:rsid w:val="00FB4132"/>
    <w:rsid w:val="00FD35CC"/>
    <w:rsid w:val="00FD6593"/>
    <w:rsid w:val="00FE56B0"/>
    <w:rsid w:val="00FE6F1C"/>
    <w:rsid w:val="00FF1E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E9C44E-4EC2-4C41-B0BF-DCA0C2D9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
    <w:basedOn w:val="Normal"/>
    <w:link w:val="DipnotMetniChar"/>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
    <w:basedOn w:val="VarsaylanParagrafYazTipi"/>
    <w:link w:val="DipnotMetni"/>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F550CF"/>
    <w:pPr>
      <w:tabs>
        <w:tab w:val="center" w:pos="4536"/>
        <w:tab w:val="right" w:pos="9072"/>
      </w:tabs>
    </w:pPr>
  </w:style>
  <w:style w:type="character" w:customStyle="1" w:styleId="AltbilgiChar">
    <w:name w:val="Altbilgi Char"/>
    <w:basedOn w:val="VarsaylanParagrafYazTipi"/>
    <w:link w:val="Altbilgi"/>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qFormat/>
    <w:rsid w:val="009E684E"/>
    <w:rPr>
      <w:b/>
      <w:bCs/>
    </w:rPr>
  </w:style>
  <w:style w:type="character" w:styleId="Kpr">
    <w:name w:val="Hyperlink"/>
    <w:basedOn w:val="VarsaylanParagrafYazTipi"/>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semiHidden/>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semiHidden/>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99"/>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uiPriority w:val="99"/>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nhideWhenUsed/>
    <w:rsid w:val="00B11E30"/>
    <w:pPr>
      <w:spacing w:after="120"/>
    </w:pPr>
  </w:style>
  <w:style w:type="character" w:customStyle="1" w:styleId="GvdeMetniChar">
    <w:name w:val="Gövde Metni Char"/>
    <w:basedOn w:val="VarsaylanParagrafYazTipi"/>
    <w:link w:val="GvdeMetni"/>
    <w:uiPriority w:val="99"/>
    <w:semiHidden/>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99"/>
    <w:rsid w:val="00957D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semiHidden/>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uiPriority w:val="99"/>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uiPriority w:val="99"/>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uiPriority w:val="99"/>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iPriority w:val="99"/>
    <w:semiHidden/>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uiPriority w:val="99"/>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uiPriority w:val="99"/>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uiPriority w:val="99"/>
    <w:rsid w:val="009B5140"/>
    <w:pPr>
      <w:widowControl w:val="0"/>
      <w:autoSpaceDE w:val="0"/>
      <w:autoSpaceDN w:val="0"/>
      <w:adjustRightInd w:val="0"/>
    </w:pPr>
  </w:style>
  <w:style w:type="paragraph" w:customStyle="1" w:styleId="Style37">
    <w:name w:val="Style37"/>
    <w:basedOn w:val="Normal"/>
    <w:uiPriority w:val="99"/>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uiPriority w:val="99"/>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uiPriority w:val="99"/>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TableContents">
    <w:name w:val="Table Contents"/>
    <w:basedOn w:val="Normal"/>
    <w:rsid w:val="00F17A6C"/>
    <w:pPr>
      <w:widowControl w:val="0"/>
      <w:suppressLineNumbers/>
      <w:suppressAutoHyphens/>
    </w:pPr>
    <w:rPr>
      <w:rFonts w:eastAsia="Droid Sans Fallback" w:cs="Lohit Hindi"/>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5.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yayim.meb.gov.tr/dergiler/165/henden.htm"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3680-FE2F-4E7F-ACAE-A2F3D76D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7195</Words>
  <Characters>41016</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imkansız</cp:lastModifiedBy>
  <cp:revision>13</cp:revision>
  <cp:lastPrinted>2013-10-05T18:35:00Z</cp:lastPrinted>
  <dcterms:created xsi:type="dcterms:W3CDTF">2013-07-20T21:31:00Z</dcterms:created>
  <dcterms:modified xsi:type="dcterms:W3CDTF">2013-10-05T18:35:00Z</dcterms:modified>
</cp:coreProperties>
</file>